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3B4C06">
        <w:rPr>
          <w:b/>
          <w:bCs/>
          <w:sz w:val="32"/>
          <w:szCs w:val="32"/>
        </w:rPr>
        <w:t>Кыринский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3B4C06">
        <w:rPr>
          <w:b/>
          <w:bCs/>
          <w:sz w:val="32"/>
          <w:szCs w:val="32"/>
        </w:rPr>
        <w:t>2022</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1E0DAA">
        <w:t>0</w:t>
      </w:r>
      <w:r w:rsidR="00020FB6" w:rsidRPr="00B31BA2">
        <w:t xml:space="preserve"> </w:t>
      </w:r>
      <w:r w:rsidR="003B4C06">
        <w:t>марта</w:t>
      </w:r>
      <w:r w:rsidR="00020FB6" w:rsidRPr="00B31BA2">
        <w:t xml:space="preserve"> </w:t>
      </w:r>
      <w:r w:rsidR="003B4C06">
        <w:t>2022</w:t>
      </w:r>
      <w:r w:rsidRPr="00B31BA2">
        <w:t xml:space="preserve"> года по </w:t>
      </w:r>
      <w:r w:rsidR="00020FB6">
        <w:t>1</w:t>
      </w:r>
      <w:r w:rsidR="00C24699">
        <w:t>5</w:t>
      </w:r>
      <w:r w:rsidR="00020FB6">
        <w:t xml:space="preserve"> </w:t>
      </w:r>
      <w:r w:rsidR="003B4C06">
        <w:t>августа</w:t>
      </w:r>
      <w:r w:rsidRPr="00B31BA2">
        <w:t xml:space="preserve"> </w:t>
      </w:r>
      <w:r w:rsidR="003B4C06">
        <w:t>2022</w:t>
      </w:r>
      <w:r w:rsidRPr="00B31BA2">
        <w:t xml:space="preserve"> года на основании договор</w:t>
      </w:r>
      <w:r w:rsidR="00361E82">
        <w:t xml:space="preserve">а </w:t>
      </w:r>
      <w:r w:rsidRPr="00E310D4">
        <w:t>№</w:t>
      </w:r>
      <w:r w:rsidR="003B4C06">
        <w:t>24</w:t>
      </w:r>
      <w:r w:rsidR="00E310D4" w:rsidRPr="00E310D4">
        <w:t>-</w:t>
      </w:r>
      <w:r w:rsidR="00857567">
        <w:t>о</w:t>
      </w:r>
      <w:r w:rsidRPr="00E310D4">
        <w:t xml:space="preserve"> </w:t>
      </w:r>
      <w:r w:rsidRPr="00AD4B87">
        <w:t xml:space="preserve">от </w:t>
      </w:r>
      <w:r w:rsidR="003B4C06">
        <w:t>4</w:t>
      </w:r>
      <w:r w:rsidR="00FD244D">
        <w:t xml:space="preserve"> </w:t>
      </w:r>
      <w:r w:rsidR="003B4C06">
        <w:t>марта</w:t>
      </w:r>
      <w:r w:rsidRPr="00AD4B87">
        <w:t xml:space="preserve"> </w:t>
      </w:r>
      <w:r w:rsidR="003B4C06">
        <w:t>2022</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3B4C06">
        <w:t>2022</w:t>
      </w:r>
      <w:r w:rsidR="008E528A">
        <w:t xml:space="preserve"> года (Письмо Минросвещения).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3B4C06">
        <w:t>2022</w:t>
      </w:r>
      <w:r w:rsidRPr="00803487">
        <w:t xml:space="preserve"> году независимая оценка качества условий оказания услуг проведена в отношении </w:t>
      </w:r>
      <w:r w:rsidR="003B4C06">
        <w:rPr>
          <w:b/>
          <w:bCs/>
        </w:rPr>
        <w:t>7</w:t>
      </w:r>
      <w:r w:rsidRPr="003E2ADB">
        <w:rPr>
          <w:b/>
          <w:bCs/>
        </w:rPr>
        <w:t xml:space="preserve"> организаци</w:t>
      </w:r>
      <w:r w:rsidR="00540399">
        <w:rPr>
          <w:b/>
          <w:bCs/>
        </w:rPr>
        <w:t>й</w:t>
      </w:r>
      <w:r w:rsidR="00FB7132">
        <w:rPr>
          <w:b/>
          <w:bCs/>
        </w:rPr>
        <w:t xml:space="preserve"> </w:t>
      </w:r>
      <w:r>
        <w:t>образования</w:t>
      </w:r>
      <w:r w:rsidR="00063946">
        <w:t xml:space="preserve"> муниципального района «</w:t>
      </w:r>
      <w:r w:rsidR="003B4C06">
        <w:t>Кыринский</w:t>
      </w:r>
      <w:r w:rsidR="00063946">
        <w:t xml:space="preserve"> 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 xml:space="preserve">МБОУ Кыринская СОШ </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МБОУ Мангутская СОШ</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МБОУ Кыринская вечерняя (сменная) общеобразовательная школа</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 xml:space="preserve">МБОУ Алтанская СОШ  </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МБОУ Билютуйская СОШ</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МБОУ Любавинская СОШ</w:t>
            </w:r>
          </w:p>
        </w:tc>
      </w:tr>
      <w:tr w:rsidR="007D3E6D" w:rsidRPr="00FD244D" w:rsidTr="00406B91">
        <w:trPr>
          <w:trHeight w:val="300"/>
        </w:trPr>
        <w:tc>
          <w:tcPr>
            <w:tcW w:w="8307" w:type="dxa"/>
            <w:shd w:val="clear" w:color="auto" w:fill="auto"/>
            <w:noWrap/>
            <w:vAlign w:val="bottom"/>
            <w:hideMark/>
          </w:tcPr>
          <w:p w:rsidR="007D3E6D" w:rsidRPr="007D3E6D" w:rsidRDefault="007D3E6D">
            <w:pPr>
              <w:rPr>
                <w:b/>
                <w:color w:val="000000"/>
              </w:rPr>
            </w:pPr>
            <w:r w:rsidRPr="007D3E6D">
              <w:rPr>
                <w:b/>
                <w:color w:val="000000"/>
                <w:sz w:val="22"/>
                <w:szCs w:val="22"/>
              </w:rPr>
              <w:t>МБОУ Верхне-Ульхунская СОШ</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lastRenderedPageBreak/>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402"/>
        <w:gridCol w:w="1726"/>
        <w:gridCol w:w="1382"/>
        <w:gridCol w:w="1726"/>
        <w:gridCol w:w="477"/>
        <w:gridCol w:w="1382"/>
        <w:gridCol w:w="477"/>
      </w:tblGrid>
      <w:tr w:rsidR="00AA3D18" w:rsidRPr="006E50D4" w:rsidTr="007D3E6D">
        <w:trPr>
          <w:jc w:val="center"/>
        </w:trPr>
        <w:tc>
          <w:tcPr>
            <w:tcW w:w="2402"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062"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7D3E6D">
        <w:trPr>
          <w:trHeight w:val="1555"/>
          <w:jc w:val="center"/>
        </w:trPr>
        <w:tc>
          <w:tcPr>
            <w:tcW w:w="2402"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477"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477"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 xml:space="preserve">МБОУ Кыринская СОШ </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8</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54</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43</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96</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МБОУ Мангутская СОШ</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11</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75</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39</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87</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МБОУ Кыринская вечерняя (сменная) общеобразовательная школа</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12</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86</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39</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86</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 xml:space="preserve">МБОУ Алтанская СОШ  </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C00000"/>
              </w:rPr>
            </w:pPr>
            <w:r w:rsidRPr="007D3E6D">
              <w:rPr>
                <w:b/>
                <w:color w:val="C00000"/>
              </w:rPr>
              <w:t>7</w:t>
            </w:r>
          </w:p>
        </w:tc>
        <w:tc>
          <w:tcPr>
            <w:tcW w:w="477" w:type="dxa"/>
            <w:shd w:val="clear" w:color="auto" w:fill="BCCEE4" w:themeFill="accent4" w:themeFillTint="66"/>
            <w:vAlign w:val="bottom"/>
          </w:tcPr>
          <w:p w:rsidR="007D3E6D" w:rsidRPr="007D3E6D" w:rsidRDefault="007D3E6D" w:rsidP="007D3E6D">
            <w:pPr>
              <w:jc w:val="center"/>
              <w:rPr>
                <w:b/>
                <w:color w:val="C00000"/>
              </w:rPr>
            </w:pPr>
            <w:r w:rsidRPr="007D3E6D">
              <w:rPr>
                <w:b/>
                <w:color w:val="C00000"/>
              </w:rPr>
              <w:t>46</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43</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94</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МБОУ Билютуйская СОШ</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11</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79</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41</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91</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МБОУ Любавинская СОШ</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372345" w:rsidP="007D3E6D">
            <w:pPr>
              <w:jc w:val="center"/>
              <w:rPr>
                <w:b/>
                <w:color w:val="000000"/>
              </w:rPr>
            </w:pPr>
            <w:r>
              <w:rPr>
                <w:b/>
                <w:color w:val="000000"/>
              </w:rPr>
              <w:t>11</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61</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29</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63</w:t>
            </w:r>
          </w:p>
        </w:tc>
      </w:tr>
      <w:tr w:rsidR="007D3E6D" w:rsidRPr="00F46412" w:rsidTr="007D3E6D">
        <w:trPr>
          <w:jc w:val="center"/>
        </w:trPr>
        <w:tc>
          <w:tcPr>
            <w:tcW w:w="2402" w:type="dxa"/>
            <w:vAlign w:val="bottom"/>
          </w:tcPr>
          <w:p w:rsidR="007D3E6D" w:rsidRDefault="007D3E6D">
            <w:pPr>
              <w:spacing w:line="288" w:lineRule="auto"/>
              <w:rPr>
                <w:b/>
                <w:color w:val="000000"/>
              </w:rPr>
            </w:pPr>
            <w:r>
              <w:rPr>
                <w:b/>
                <w:color w:val="000000"/>
              </w:rPr>
              <w:t>МБОУ Верхне-Ульхунская СОШ</w:t>
            </w:r>
          </w:p>
        </w:tc>
        <w:tc>
          <w:tcPr>
            <w:tcW w:w="1726" w:type="dxa"/>
            <w:vAlign w:val="bottom"/>
          </w:tcPr>
          <w:p w:rsidR="007D3E6D" w:rsidRPr="007D3E6D" w:rsidRDefault="007D3E6D" w:rsidP="007D3E6D">
            <w:pPr>
              <w:jc w:val="center"/>
              <w:rPr>
                <w:color w:val="000000"/>
              </w:rPr>
            </w:pPr>
            <w:r w:rsidRPr="007D3E6D">
              <w:rPr>
                <w:color w:val="000000"/>
              </w:rPr>
              <w:t>14</w:t>
            </w:r>
          </w:p>
        </w:tc>
        <w:tc>
          <w:tcPr>
            <w:tcW w:w="1382" w:type="dxa"/>
            <w:vAlign w:val="bottom"/>
          </w:tcPr>
          <w:p w:rsidR="007D3E6D" w:rsidRPr="007D3E6D" w:rsidRDefault="007D3E6D" w:rsidP="007D3E6D">
            <w:pPr>
              <w:jc w:val="center"/>
              <w:rPr>
                <w:color w:val="000000"/>
              </w:rPr>
            </w:pPr>
            <w:r w:rsidRPr="007D3E6D">
              <w:rPr>
                <w:color w:val="000000"/>
              </w:rPr>
              <w:t>45</w:t>
            </w:r>
          </w:p>
        </w:tc>
        <w:tc>
          <w:tcPr>
            <w:tcW w:w="1726" w:type="dxa"/>
            <w:shd w:val="clear" w:color="auto" w:fill="BCCEE4" w:themeFill="accent4" w:themeFillTint="66"/>
            <w:vAlign w:val="bottom"/>
          </w:tcPr>
          <w:p w:rsidR="007D3E6D" w:rsidRPr="007D3E6D" w:rsidRDefault="007D3E6D" w:rsidP="007D3E6D">
            <w:pPr>
              <w:jc w:val="center"/>
              <w:rPr>
                <w:b/>
                <w:color w:val="C00000"/>
              </w:rPr>
            </w:pPr>
            <w:r w:rsidRPr="007D3E6D">
              <w:rPr>
                <w:b/>
                <w:color w:val="C00000"/>
              </w:rPr>
              <w:t>3</w:t>
            </w:r>
          </w:p>
        </w:tc>
        <w:tc>
          <w:tcPr>
            <w:tcW w:w="477" w:type="dxa"/>
            <w:shd w:val="clear" w:color="auto" w:fill="BCCEE4" w:themeFill="accent4" w:themeFillTint="66"/>
            <w:vAlign w:val="bottom"/>
          </w:tcPr>
          <w:p w:rsidR="007D3E6D" w:rsidRPr="007D3E6D" w:rsidRDefault="007D3E6D" w:rsidP="007D3E6D">
            <w:pPr>
              <w:jc w:val="center"/>
              <w:rPr>
                <w:b/>
                <w:color w:val="C00000"/>
              </w:rPr>
            </w:pPr>
            <w:r w:rsidRPr="007D3E6D">
              <w:rPr>
                <w:b/>
                <w:color w:val="C00000"/>
              </w:rPr>
              <w:t>18</w:t>
            </w:r>
          </w:p>
        </w:tc>
        <w:tc>
          <w:tcPr>
            <w:tcW w:w="1382"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39</w:t>
            </w:r>
          </w:p>
        </w:tc>
        <w:tc>
          <w:tcPr>
            <w:tcW w:w="477" w:type="dxa"/>
            <w:shd w:val="clear" w:color="auto" w:fill="BCCEE4" w:themeFill="accent4" w:themeFillTint="66"/>
            <w:vAlign w:val="bottom"/>
          </w:tcPr>
          <w:p w:rsidR="007D3E6D" w:rsidRPr="007D3E6D" w:rsidRDefault="007D3E6D" w:rsidP="007D3E6D">
            <w:pPr>
              <w:jc w:val="center"/>
              <w:rPr>
                <w:b/>
                <w:color w:val="000000"/>
              </w:rPr>
            </w:pPr>
            <w:r w:rsidRPr="007D3E6D">
              <w:rPr>
                <w:b/>
                <w:color w:val="000000"/>
              </w:rPr>
              <w:t>86</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164248">
      <w:pPr>
        <w:pStyle w:val="af9"/>
        <w:numPr>
          <w:ilvl w:val="0"/>
          <w:numId w:val="34"/>
        </w:numPr>
        <w:jc w:val="both"/>
        <w:rPr>
          <w:rFonts w:ascii="Times New Roman" w:hAnsi="Times New Roman" w:cs="Times New Roman"/>
        </w:rPr>
      </w:pPr>
      <w:r w:rsidRPr="00164248">
        <w:rPr>
          <w:rFonts w:ascii="Times New Roman" w:hAnsi="Times New Roman" w:cs="Times New Roman"/>
        </w:rPr>
        <w:lastRenderedPageBreak/>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4B06AB">
        <w:rPr>
          <w:rFonts w:ascii="Times New Roman" w:hAnsi="Times New Roman" w:cs="Times New Roman"/>
        </w:rPr>
        <w:t>2</w:t>
      </w:r>
      <w:r w:rsidR="00157172">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362BFA" w:rsidRPr="004B06AB">
        <w:rPr>
          <w:rFonts w:ascii="Times New Roman" w:hAnsi="Times New Roman" w:cs="Times New Roman"/>
          <w:b/>
          <w:bCs/>
          <w:sz w:val="22"/>
          <w:szCs w:val="22"/>
        </w:rPr>
        <w:t>(</w:t>
      </w:r>
      <w:r w:rsidR="004B06AB" w:rsidRPr="004B06AB">
        <w:rPr>
          <w:rFonts w:ascii="Times New Roman" w:hAnsi="Times New Roman" w:cs="Times New Roman"/>
          <w:b/>
          <w:sz w:val="22"/>
          <w:szCs w:val="22"/>
        </w:rPr>
        <w:t>МБОУ Алтанская СОШ, МБОУ Верхне-Ульхунская СОШ</w:t>
      </w:r>
      <w:r w:rsidR="00362BFA" w:rsidRPr="004B06AB">
        <w:rPr>
          <w:rFonts w:ascii="Times New Roman" w:hAnsi="Times New Roman" w:cs="Times New Roman"/>
          <w:b/>
          <w:bCs/>
          <w:sz w:val="22"/>
          <w:szCs w:val="22"/>
        </w:rPr>
        <w:t>)</w:t>
      </w:r>
      <w:r w:rsidR="00092C99" w:rsidRPr="004B06AB">
        <w:rPr>
          <w:rFonts w:ascii="Times New Roman" w:hAnsi="Times New Roman" w:cs="Times New Roman"/>
          <w:b/>
          <w:bCs/>
        </w:rPr>
        <w:t xml:space="preserve"> </w:t>
      </w:r>
      <w:r w:rsidR="00362BFA" w:rsidRPr="00164248">
        <w:rPr>
          <w:rFonts w:ascii="Times New Roman" w:hAnsi="Times New Roman" w:cs="Times New Roman"/>
        </w:rPr>
        <w:t xml:space="preserve">из </w:t>
      </w:r>
      <w:r w:rsidR="00D45454">
        <w:rPr>
          <w:rFonts w:ascii="Times New Roman" w:hAnsi="Times New Roman" w:cs="Times New Roman"/>
        </w:rPr>
        <w:t>8</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004B06AB">
        <w:rPr>
          <w:rFonts w:ascii="Times New Roman" w:hAnsi="Times New Roman" w:cs="Times New Roman"/>
        </w:rPr>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3B4C06">
        <w:rPr>
          <w:b/>
          <w:bCs/>
        </w:rPr>
        <w:t>Кыринский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Кыринская СОШ </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75</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МБОУ Мангутская СОШ</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81</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МБОУ Кыринская вечерняя (сменная) общеобразовательная школа</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86</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Алтанская СОШ  </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70</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МБОУ Билютуйская СОШ</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85</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МБОУ Любавинская СОШ</w:t>
            </w:r>
          </w:p>
        </w:tc>
        <w:tc>
          <w:tcPr>
            <w:tcW w:w="842" w:type="dxa"/>
            <w:shd w:val="clear" w:color="auto" w:fill="auto"/>
            <w:noWrap/>
            <w:vAlign w:val="bottom"/>
            <w:hideMark/>
          </w:tcPr>
          <w:p w:rsidR="00964798" w:rsidRPr="00964798" w:rsidRDefault="00372345" w:rsidP="00964798">
            <w:pPr>
              <w:jc w:val="center"/>
              <w:rPr>
                <w:color w:val="000000"/>
              </w:rPr>
            </w:pPr>
            <w:r>
              <w:rPr>
                <w:color w:val="000000"/>
                <w:sz w:val="22"/>
                <w:szCs w:val="22"/>
              </w:rPr>
              <w:t>71</w:t>
            </w:r>
          </w:p>
        </w:tc>
      </w:tr>
      <w:tr w:rsidR="00964798" w:rsidRPr="004D0247" w:rsidTr="004D0247">
        <w:trPr>
          <w:trHeight w:val="300"/>
        </w:trPr>
        <w:tc>
          <w:tcPr>
            <w:tcW w:w="7465" w:type="dxa"/>
            <w:shd w:val="clear" w:color="auto" w:fill="auto"/>
            <w:noWrap/>
            <w:vAlign w:val="bottom"/>
            <w:hideMark/>
          </w:tcPr>
          <w:p w:rsidR="00964798" w:rsidRDefault="00964798">
            <w:pPr>
              <w:spacing w:line="288" w:lineRule="auto"/>
              <w:rPr>
                <w:b/>
                <w:color w:val="000000"/>
              </w:rPr>
            </w:pPr>
            <w:r>
              <w:rPr>
                <w:b/>
                <w:color w:val="000000"/>
                <w:sz w:val="22"/>
                <w:szCs w:val="22"/>
              </w:rPr>
              <w:t>МБОУ Верхне-Ульхунская СОШ</w:t>
            </w:r>
          </w:p>
        </w:tc>
        <w:tc>
          <w:tcPr>
            <w:tcW w:w="8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52</w:t>
            </w:r>
          </w:p>
        </w:tc>
      </w:tr>
    </w:tbl>
    <w:p w:rsidR="00FD13C8" w:rsidRDefault="00FD13C8" w:rsidP="00AA3D18">
      <w:pPr>
        <w:jc w:val="both"/>
      </w:pPr>
    </w:p>
    <w:p w:rsidR="00B124F1" w:rsidRPr="003501BA" w:rsidRDefault="00FD13C8" w:rsidP="00AA3D18">
      <w:pPr>
        <w:jc w:val="both"/>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9F238D">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t xml:space="preserve"> следующими организациями:</w:t>
      </w:r>
      <w:r w:rsidR="00317E14">
        <w:rPr>
          <w:b/>
          <w:color w:val="000000"/>
          <w:sz w:val="22"/>
          <w:szCs w:val="22"/>
        </w:rPr>
        <w:t xml:space="preserve"> </w:t>
      </w:r>
      <w:r w:rsidR="005B79BF">
        <w:rPr>
          <w:b/>
          <w:color w:val="000000"/>
          <w:sz w:val="22"/>
          <w:szCs w:val="22"/>
        </w:rPr>
        <w:t>МБОУ Алтанская СОШ, МБОУ Верхне-Ульхунская СОШ</w:t>
      </w:r>
      <w:r w:rsidR="00092C99" w:rsidRPr="003501BA">
        <w:rPr>
          <w:b/>
          <w:color w:val="000000"/>
        </w:rPr>
        <w:t>.</w:t>
      </w:r>
    </w:p>
    <w:p w:rsidR="00AA3D18" w:rsidRDefault="00AA3D18" w:rsidP="00495C73">
      <w:pPr>
        <w:jc w:val="both"/>
      </w:pPr>
      <w:r w:rsidRPr="00940735">
        <w:lastRenderedPageBreak/>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5B79BF">
        <w:t>4</w:t>
      </w:r>
      <w:r w:rsidR="00B24119">
        <w:t>5</w:t>
      </w:r>
      <w:r w:rsidR="00950786">
        <w:t xml:space="preserve"> организациях (</w:t>
      </w:r>
      <w:r w:rsidR="005B79BF">
        <w:rPr>
          <w:b/>
          <w:color w:val="000000"/>
          <w:sz w:val="22"/>
          <w:szCs w:val="22"/>
        </w:rPr>
        <w:t>МБОУ Мангутская СОШ, МБОУ Кыринская вечерняя (сменная) общеобразовательная школа, МБОУ Алтанская СОШ, МБОУ Любавинская СОШ</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444B15" w:rsidRPr="00444B15">
        <w:rPr>
          <w:color w:val="000000"/>
        </w:rPr>
        <w:t>Остальные организации</w:t>
      </w:r>
      <w:r w:rsidR="003501BA">
        <w:rPr>
          <w:b/>
        </w:rPr>
        <w:t xml:space="preserve"> </w:t>
      </w:r>
      <w:r w:rsidR="003D23CC">
        <w:rPr>
          <w:b/>
        </w:rPr>
        <w:t>(</w:t>
      </w:r>
      <w:r w:rsidR="005B79BF">
        <w:rPr>
          <w:b/>
          <w:color w:val="000000"/>
          <w:sz w:val="22"/>
          <w:szCs w:val="22"/>
        </w:rPr>
        <w:t>МБОУ Кыринская СОШ, МБОУ Билютуйская СОШ, МБОУ Верхне-Ульхунская СОШ</w:t>
      </w:r>
      <w:r w:rsidR="003D23CC">
        <w:rPr>
          <w:b/>
        </w:rPr>
        <w:t xml:space="preserve">) </w:t>
      </w:r>
      <w:r w:rsidR="003501BA" w:rsidRPr="003501BA">
        <w:t xml:space="preserve">взаимодействует с получателями услуг </w:t>
      </w:r>
      <w:r w:rsidR="00444B15" w:rsidRPr="00940735">
        <w:t>телефон</w:t>
      </w:r>
      <w:r w:rsidR="00444B15">
        <w:t xml:space="preserve">а и </w:t>
      </w:r>
      <w:r w:rsidR="009723A5">
        <w:t xml:space="preserve">(или) </w:t>
      </w:r>
      <w:r w:rsidR="00444B15" w:rsidRPr="00940735">
        <w:t>электронной почт</w:t>
      </w:r>
      <w:r w:rsidR="00444B15">
        <w:t>ы</w:t>
      </w:r>
      <w:r w:rsidR="003501BA" w:rsidRPr="003501BA">
        <w:rPr>
          <w:color w:val="000000"/>
        </w:rPr>
        <w:t>.</w:t>
      </w:r>
    </w:p>
    <w:p w:rsidR="005B79BF" w:rsidRDefault="005B79BF" w:rsidP="00AA3D18">
      <w:pPr>
        <w:jc w:val="both"/>
        <w:rPr>
          <w:b/>
          <w:color w:val="000000"/>
          <w:sz w:val="22"/>
          <w:szCs w:val="22"/>
        </w:rPr>
      </w:pPr>
    </w:p>
    <w:p w:rsidR="00AA3D18" w:rsidRDefault="00AA3D18" w:rsidP="00AA3D18">
      <w:pPr>
        <w:jc w:val="both"/>
      </w:pPr>
      <w:r>
        <w:rPr>
          <w:bCs/>
        </w:rPr>
        <w:t xml:space="preserve">В </w:t>
      </w:r>
      <w:r w:rsidR="005B79BF">
        <w:rPr>
          <w:b/>
          <w:bCs/>
        </w:rPr>
        <w:t>4</w:t>
      </w:r>
      <w:r w:rsidR="003501BA">
        <w:rPr>
          <w:b/>
        </w:rPr>
        <w:t xml:space="preserve"> </w:t>
      </w:r>
      <w:r w:rsidR="003501BA">
        <w:t xml:space="preserve">организациях </w:t>
      </w:r>
      <w:r w:rsidR="00433F72">
        <w:t>(</w:t>
      </w:r>
      <w:r w:rsidR="005B79BF">
        <w:rPr>
          <w:b/>
          <w:color w:val="000000"/>
          <w:sz w:val="22"/>
          <w:szCs w:val="22"/>
        </w:rPr>
        <w:t>МБОУ Кыринская СОШ, МБОУ Кыринская вечерняя (сменная) общеобразовательная школа, МБОУ Любавинская СОШ, МБОУ Верхне-Ульхунская СОШ</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Кыринская СОШ </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60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Мангутская СОШ</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Кыринская вечерняя (сменная) общеобразовательная школа</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Алтанская СОШ  </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Билютуйская СОШ</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Любавинская СОШ</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90</w:t>
            </w:r>
          </w:p>
        </w:tc>
      </w:tr>
      <w:tr w:rsidR="00964798" w:rsidRPr="00256292" w:rsidTr="00485709">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Верхне-Ульхунская СОШ</w:t>
            </w:r>
          </w:p>
        </w:tc>
        <w:tc>
          <w:tcPr>
            <w:tcW w:w="919"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60</w:t>
            </w:r>
          </w:p>
        </w:tc>
      </w:tr>
    </w:tbl>
    <w:p w:rsidR="00485709" w:rsidRDefault="00485709" w:rsidP="00AA3D18">
      <w:pPr>
        <w:jc w:val="both"/>
      </w:pPr>
    </w:p>
    <w:p w:rsidR="00906447" w:rsidRPr="003501BA" w:rsidRDefault="00256292" w:rsidP="00906447">
      <w:pPr>
        <w:jc w:val="both"/>
      </w:pPr>
      <w:r>
        <w:t xml:space="preserve">В целом </w:t>
      </w:r>
      <w:r w:rsidR="005B79BF">
        <w:rPr>
          <w:b/>
          <w:color w:val="000000"/>
          <w:sz w:val="22"/>
          <w:szCs w:val="22"/>
        </w:rPr>
        <w:t>МБОУ Мангутская СОШ, МБОУ Кыринская вечерняя (сменная) общеобразовательная школа, МБОУ Алтанская СОШ, МБОУ Билютуйская СОШ, МБОУ Любавинская СОШ</w:t>
      </w:r>
      <w:r w:rsidR="000B7849">
        <w:rPr>
          <w:b/>
          <w:color w:val="000000"/>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5B79BF">
        <w:rPr>
          <w:b/>
          <w:color w:val="000000"/>
          <w:sz w:val="22"/>
          <w:szCs w:val="22"/>
        </w:rPr>
        <w:t>МБОУ Кыринская СОШ, МБОУ Верхне-Ульхунская СОШ</w:t>
      </w:r>
      <w:r w:rsidR="004365C3">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w:t>
      </w:r>
      <w:r w:rsidRPr="00504E37">
        <w:lastRenderedPageBreak/>
        <w:t xml:space="preserve">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964798" w:rsidRPr="00636847" w:rsidTr="00406B91">
        <w:trPr>
          <w:trHeight w:val="300"/>
          <w:jc w:val="center"/>
        </w:trPr>
        <w:tc>
          <w:tcPr>
            <w:tcW w:w="5456" w:type="dxa"/>
            <w:shd w:val="clear" w:color="auto" w:fill="auto"/>
            <w:noWrap/>
            <w:vAlign w:val="bottom"/>
            <w:hideMark/>
          </w:tcPr>
          <w:p w:rsidR="00964798" w:rsidRDefault="00964798">
            <w:pPr>
              <w:spacing w:line="288" w:lineRule="auto"/>
              <w:rPr>
                <w:b/>
                <w:color w:val="000000"/>
              </w:rPr>
            </w:pPr>
            <w:bookmarkStart w:id="1" w:name="OLE_LINK2"/>
            <w:r>
              <w:rPr>
                <w:b/>
                <w:color w:val="000000"/>
                <w:sz w:val="22"/>
                <w:szCs w:val="22"/>
              </w:rPr>
              <w:t xml:space="preserve">МБОУ Кыринская СОШ </w:t>
            </w:r>
          </w:p>
        </w:tc>
        <w:tc>
          <w:tcPr>
            <w:tcW w:w="2482" w:type="dxa"/>
            <w:shd w:val="clear" w:color="auto" w:fill="auto"/>
            <w:noWrap/>
            <w:vAlign w:val="bottom"/>
            <w:hideMark/>
          </w:tcPr>
          <w:p w:rsidR="00964798" w:rsidRPr="00964798" w:rsidRDefault="00964798" w:rsidP="00964798">
            <w:pPr>
              <w:jc w:val="center"/>
              <w:rPr>
                <w:b/>
                <w:color w:val="000000"/>
              </w:rPr>
            </w:pPr>
            <w:r w:rsidRPr="00964798">
              <w:rPr>
                <w:b/>
                <w:color w:val="000000"/>
                <w:sz w:val="22"/>
                <w:szCs w:val="22"/>
              </w:rPr>
              <w:t>252</w:t>
            </w:r>
          </w:p>
        </w:tc>
      </w:tr>
      <w:tr w:rsidR="00964798" w:rsidRPr="00636847" w:rsidTr="00406B91">
        <w:trPr>
          <w:trHeight w:val="300"/>
          <w:jc w:val="center"/>
        </w:trPr>
        <w:tc>
          <w:tcPr>
            <w:tcW w:w="5456" w:type="dxa"/>
            <w:shd w:val="clear" w:color="auto" w:fill="auto"/>
            <w:noWrap/>
            <w:vAlign w:val="bottom"/>
            <w:hideMark/>
          </w:tcPr>
          <w:p w:rsidR="00964798" w:rsidRDefault="00964798">
            <w:pPr>
              <w:spacing w:line="288" w:lineRule="auto"/>
              <w:rPr>
                <w:b/>
                <w:color w:val="000000"/>
              </w:rPr>
            </w:pPr>
            <w:r>
              <w:rPr>
                <w:b/>
                <w:color w:val="000000"/>
                <w:sz w:val="22"/>
                <w:szCs w:val="22"/>
              </w:rPr>
              <w:t>МБОУ Мангутская СОШ</w:t>
            </w:r>
          </w:p>
        </w:tc>
        <w:tc>
          <w:tcPr>
            <w:tcW w:w="2482" w:type="dxa"/>
            <w:shd w:val="clear" w:color="auto" w:fill="auto"/>
            <w:noWrap/>
            <w:vAlign w:val="bottom"/>
            <w:hideMark/>
          </w:tcPr>
          <w:p w:rsidR="00964798" w:rsidRPr="00964798" w:rsidRDefault="00964798" w:rsidP="00964798">
            <w:pPr>
              <w:jc w:val="center"/>
              <w:rPr>
                <w:b/>
                <w:color w:val="000000"/>
              </w:rPr>
            </w:pPr>
            <w:r w:rsidRPr="00964798">
              <w:rPr>
                <w:b/>
                <w:color w:val="000000"/>
                <w:sz w:val="22"/>
                <w:szCs w:val="22"/>
              </w:rPr>
              <w:t>144</w:t>
            </w:r>
          </w:p>
        </w:tc>
      </w:tr>
      <w:tr w:rsidR="00964798" w:rsidRPr="00636847" w:rsidTr="00406B91">
        <w:trPr>
          <w:trHeight w:val="300"/>
          <w:jc w:val="center"/>
        </w:trPr>
        <w:tc>
          <w:tcPr>
            <w:tcW w:w="5456" w:type="dxa"/>
            <w:shd w:val="clear" w:color="auto" w:fill="auto"/>
            <w:noWrap/>
            <w:vAlign w:val="bottom"/>
            <w:hideMark/>
          </w:tcPr>
          <w:p w:rsidR="00964798" w:rsidRDefault="00964798">
            <w:pPr>
              <w:spacing w:line="288" w:lineRule="auto"/>
              <w:rPr>
                <w:b/>
                <w:color w:val="000000"/>
              </w:rPr>
            </w:pPr>
            <w:r>
              <w:rPr>
                <w:b/>
                <w:color w:val="000000"/>
                <w:sz w:val="22"/>
                <w:szCs w:val="22"/>
              </w:rPr>
              <w:t>МБОУ Кыринская вечерняя (сменная) общеобразовательная школа</w:t>
            </w:r>
          </w:p>
        </w:tc>
        <w:tc>
          <w:tcPr>
            <w:tcW w:w="2482" w:type="dxa"/>
            <w:shd w:val="clear" w:color="auto" w:fill="auto"/>
            <w:noWrap/>
            <w:vAlign w:val="bottom"/>
            <w:hideMark/>
          </w:tcPr>
          <w:p w:rsidR="00964798" w:rsidRPr="00964798" w:rsidRDefault="00964798" w:rsidP="00964798">
            <w:pPr>
              <w:jc w:val="center"/>
              <w:rPr>
                <w:b/>
                <w:color w:val="000000"/>
              </w:rPr>
            </w:pPr>
            <w:r w:rsidRPr="00964798">
              <w:rPr>
                <w:b/>
                <w:color w:val="000000"/>
                <w:sz w:val="22"/>
                <w:szCs w:val="22"/>
              </w:rPr>
              <w:t>34</w:t>
            </w:r>
          </w:p>
        </w:tc>
      </w:tr>
      <w:tr w:rsidR="00964798" w:rsidRPr="00636847" w:rsidTr="00406B91">
        <w:trPr>
          <w:trHeight w:val="320"/>
          <w:jc w:val="center"/>
        </w:trPr>
        <w:tc>
          <w:tcPr>
            <w:tcW w:w="5456"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Алтанская СОШ  </w:t>
            </w:r>
          </w:p>
        </w:tc>
        <w:tc>
          <w:tcPr>
            <w:tcW w:w="2482" w:type="dxa"/>
            <w:shd w:val="clear" w:color="auto" w:fill="auto"/>
            <w:noWrap/>
            <w:vAlign w:val="bottom"/>
            <w:hideMark/>
          </w:tcPr>
          <w:p w:rsidR="00964798" w:rsidRPr="00964798" w:rsidRDefault="00964798" w:rsidP="00964798">
            <w:pPr>
              <w:jc w:val="center"/>
              <w:rPr>
                <w:b/>
                <w:color w:val="000000"/>
              </w:rPr>
            </w:pPr>
            <w:r w:rsidRPr="00964798">
              <w:rPr>
                <w:b/>
                <w:color w:val="000000"/>
                <w:sz w:val="22"/>
                <w:szCs w:val="22"/>
              </w:rPr>
              <w:t>31</w:t>
            </w:r>
          </w:p>
        </w:tc>
      </w:tr>
      <w:tr w:rsidR="00964798" w:rsidRPr="00636847" w:rsidTr="00406B91">
        <w:trPr>
          <w:trHeight w:val="320"/>
          <w:jc w:val="center"/>
        </w:trPr>
        <w:tc>
          <w:tcPr>
            <w:tcW w:w="5456" w:type="dxa"/>
            <w:shd w:val="clear" w:color="auto" w:fill="auto"/>
            <w:noWrap/>
            <w:vAlign w:val="bottom"/>
          </w:tcPr>
          <w:p w:rsidR="00964798" w:rsidRDefault="00964798">
            <w:pPr>
              <w:spacing w:line="288" w:lineRule="auto"/>
              <w:rPr>
                <w:b/>
                <w:color w:val="000000"/>
              </w:rPr>
            </w:pPr>
            <w:r>
              <w:rPr>
                <w:b/>
                <w:color w:val="000000"/>
                <w:sz w:val="22"/>
                <w:szCs w:val="22"/>
              </w:rPr>
              <w:t>МБОУ Билютуйская СОШ</w:t>
            </w:r>
          </w:p>
        </w:tc>
        <w:tc>
          <w:tcPr>
            <w:tcW w:w="2482" w:type="dxa"/>
            <w:shd w:val="clear" w:color="auto" w:fill="auto"/>
            <w:noWrap/>
            <w:vAlign w:val="bottom"/>
          </w:tcPr>
          <w:p w:rsidR="00964798" w:rsidRPr="00964798" w:rsidRDefault="00964798" w:rsidP="00964798">
            <w:pPr>
              <w:jc w:val="center"/>
              <w:rPr>
                <w:b/>
                <w:color w:val="000000"/>
              </w:rPr>
            </w:pPr>
            <w:r w:rsidRPr="00964798">
              <w:rPr>
                <w:b/>
                <w:color w:val="000000"/>
                <w:sz w:val="22"/>
                <w:szCs w:val="22"/>
              </w:rPr>
              <w:t>35</w:t>
            </w:r>
          </w:p>
        </w:tc>
      </w:tr>
      <w:tr w:rsidR="00964798" w:rsidRPr="00636847" w:rsidTr="00406B91">
        <w:trPr>
          <w:trHeight w:val="320"/>
          <w:jc w:val="center"/>
        </w:trPr>
        <w:tc>
          <w:tcPr>
            <w:tcW w:w="5456" w:type="dxa"/>
            <w:shd w:val="clear" w:color="auto" w:fill="auto"/>
            <w:noWrap/>
            <w:vAlign w:val="bottom"/>
          </w:tcPr>
          <w:p w:rsidR="00964798" w:rsidRDefault="00964798">
            <w:pPr>
              <w:spacing w:line="288" w:lineRule="auto"/>
              <w:rPr>
                <w:b/>
                <w:color w:val="000000"/>
              </w:rPr>
            </w:pPr>
            <w:r>
              <w:rPr>
                <w:b/>
                <w:color w:val="000000"/>
                <w:sz w:val="22"/>
                <w:szCs w:val="22"/>
              </w:rPr>
              <w:t>МБОУ Любавинская СОШ</w:t>
            </w:r>
          </w:p>
        </w:tc>
        <w:tc>
          <w:tcPr>
            <w:tcW w:w="2482" w:type="dxa"/>
            <w:shd w:val="clear" w:color="auto" w:fill="auto"/>
            <w:noWrap/>
            <w:vAlign w:val="bottom"/>
          </w:tcPr>
          <w:p w:rsidR="00964798" w:rsidRPr="00964798" w:rsidRDefault="00964798" w:rsidP="00964798">
            <w:pPr>
              <w:jc w:val="center"/>
              <w:rPr>
                <w:b/>
                <w:color w:val="000000"/>
              </w:rPr>
            </w:pPr>
            <w:r w:rsidRPr="00964798">
              <w:rPr>
                <w:b/>
                <w:color w:val="000000"/>
                <w:sz w:val="22"/>
                <w:szCs w:val="22"/>
              </w:rPr>
              <w:t>35</w:t>
            </w:r>
          </w:p>
        </w:tc>
      </w:tr>
      <w:tr w:rsidR="00964798" w:rsidRPr="00636847" w:rsidTr="00406B91">
        <w:trPr>
          <w:trHeight w:val="320"/>
          <w:jc w:val="center"/>
        </w:trPr>
        <w:tc>
          <w:tcPr>
            <w:tcW w:w="5456" w:type="dxa"/>
            <w:shd w:val="clear" w:color="auto" w:fill="auto"/>
            <w:noWrap/>
            <w:vAlign w:val="bottom"/>
          </w:tcPr>
          <w:p w:rsidR="00964798" w:rsidRDefault="00964798">
            <w:pPr>
              <w:spacing w:line="288" w:lineRule="auto"/>
              <w:rPr>
                <w:b/>
                <w:color w:val="000000"/>
              </w:rPr>
            </w:pPr>
            <w:r>
              <w:rPr>
                <w:b/>
                <w:color w:val="000000"/>
                <w:sz w:val="22"/>
                <w:szCs w:val="22"/>
              </w:rPr>
              <w:t>МБОУ Верхне-Ульхунская СОШ</w:t>
            </w:r>
          </w:p>
        </w:tc>
        <w:tc>
          <w:tcPr>
            <w:tcW w:w="2482" w:type="dxa"/>
            <w:shd w:val="clear" w:color="auto" w:fill="auto"/>
            <w:noWrap/>
            <w:vAlign w:val="bottom"/>
          </w:tcPr>
          <w:p w:rsidR="00964798" w:rsidRPr="00964798" w:rsidRDefault="00964798" w:rsidP="00964798">
            <w:pPr>
              <w:jc w:val="center"/>
              <w:rPr>
                <w:b/>
                <w:color w:val="000000"/>
              </w:rPr>
            </w:pPr>
            <w:r w:rsidRPr="00964798">
              <w:rPr>
                <w:b/>
                <w:color w:val="000000"/>
                <w:sz w:val="22"/>
                <w:szCs w:val="22"/>
              </w:rPr>
              <w:t>46</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которые </w:t>
            </w:r>
            <w:r w:rsidRPr="008A1625">
              <w:rPr>
                <w:color w:val="000000"/>
                <w:sz w:val="18"/>
                <w:szCs w:val="18"/>
              </w:rPr>
              <w:lastRenderedPageBreak/>
              <w:t>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w:t>
            </w:r>
            <w:r w:rsidRPr="008A1625">
              <w:rPr>
                <w:color w:val="000000"/>
                <w:sz w:val="18"/>
                <w:szCs w:val="18"/>
              </w:rPr>
              <w:lastRenderedPageBreak/>
              <w:t>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w:t>
            </w:r>
            <w:r w:rsidRPr="008A1625">
              <w:rPr>
                <w:color w:val="000000"/>
                <w:sz w:val="18"/>
                <w:szCs w:val="18"/>
              </w:rPr>
              <w:lastRenderedPageBreak/>
              <w:t>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r>
      <w:tr w:rsidR="00964798" w:rsidRPr="00A500B4" w:rsidTr="0005467D">
        <w:trPr>
          <w:trHeight w:val="300"/>
        </w:trPr>
        <w:tc>
          <w:tcPr>
            <w:tcW w:w="1865" w:type="dxa"/>
            <w:shd w:val="clear" w:color="auto" w:fill="auto"/>
            <w:noWrap/>
            <w:vAlign w:val="bottom"/>
            <w:hideMark/>
          </w:tcPr>
          <w:p w:rsidR="00964798" w:rsidRDefault="00964798">
            <w:pPr>
              <w:spacing w:line="288" w:lineRule="auto"/>
              <w:rPr>
                <w:b/>
                <w:color w:val="000000"/>
              </w:rPr>
            </w:pPr>
            <w:r>
              <w:rPr>
                <w:b/>
                <w:color w:val="000000"/>
                <w:sz w:val="22"/>
                <w:szCs w:val="22"/>
              </w:rPr>
              <w:lastRenderedPageBreak/>
              <w:t xml:space="preserve">МБОУ Кыринская СОШ </w:t>
            </w:r>
          </w:p>
        </w:tc>
        <w:tc>
          <w:tcPr>
            <w:tcW w:w="1379" w:type="dxa"/>
            <w:shd w:val="clear" w:color="auto" w:fill="auto"/>
            <w:noWrap/>
            <w:vAlign w:val="bottom"/>
            <w:hideMark/>
          </w:tcPr>
          <w:p w:rsidR="00964798" w:rsidRDefault="00964798">
            <w:pPr>
              <w:spacing w:line="288" w:lineRule="auto"/>
              <w:jc w:val="center"/>
              <w:rPr>
                <w:b/>
                <w:color w:val="000000"/>
              </w:rPr>
            </w:pPr>
            <w:r>
              <w:rPr>
                <w:b/>
                <w:color w:val="000000"/>
                <w:sz w:val="22"/>
                <w:szCs w:val="22"/>
              </w:rPr>
              <w:t>252</w:t>
            </w:r>
          </w:p>
        </w:tc>
        <w:tc>
          <w:tcPr>
            <w:tcW w:w="15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237</w:t>
            </w:r>
          </w:p>
        </w:tc>
        <w:tc>
          <w:tcPr>
            <w:tcW w:w="603"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94</w:t>
            </w:r>
          </w:p>
        </w:tc>
        <w:tc>
          <w:tcPr>
            <w:tcW w:w="1240"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229</w:t>
            </w:r>
          </w:p>
        </w:tc>
        <w:tc>
          <w:tcPr>
            <w:tcW w:w="661"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91</w:t>
            </w:r>
          </w:p>
        </w:tc>
        <w:tc>
          <w:tcPr>
            <w:tcW w:w="1134"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238</w:t>
            </w:r>
          </w:p>
        </w:tc>
        <w:tc>
          <w:tcPr>
            <w:tcW w:w="648"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94</w:t>
            </w:r>
          </w:p>
        </w:tc>
      </w:tr>
      <w:tr w:rsidR="00964798" w:rsidRPr="00A500B4" w:rsidTr="0005467D">
        <w:trPr>
          <w:trHeight w:val="300"/>
        </w:trPr>
        <w:tc>
          <w:tcPr>
            <w:tcW w:w="1865" w:type="dxa"/>
            <w:shd w:val="clear" w:color="auto" w:fill="auto"/>
            <w:noWrap/>
            <w:vAlign w:val="bottom"/>
            <w:hideMark/>
          </w:tcPr>
          <w:p w:rsidR="00964798" w:rsidRDefault="00964798">
            <w:pPr>
              <w:spacing w:line="288" w:lineRule="auto"/>
              <w:rPr>
                <w:b/>
                <w:color w:val="000000"/>
              </w:rPr>
            </w:pPr>
            <w:r>
              <w:rPr>
                <w:b/>
                <w:color w:val="000000"/>
                <w:sz w:val="22"/>
                <w:szCs w:val="22"/>
              </w:rPr>
              <w:t>МБОУ Мангутская СОШ</w:t>
            </w:r>
          </w:p>
        </w:tc>
        <w:tc>
          <w:tcPr>
            <w:tcW w:w="1379" w:type="dxa"/>
            <w:shd w:val="clear" w:color="auto" w:fill="auto"/>
            <w:noWrap/>
            <w:vAlign w:val="bottom"/>
            <w:hideMark/>
          </w:tcPr>
          <w:p w:rsidR="00964798" w:rsidRDefault="00964798">
            <w:pPr>
              <w:spacing w:line="288" w:lineRule="auto"/>
              <w:jc w:val="center"/>
              <w:rPr>
                <w:b/>
                <w:color w:val="000000"/>
              </w:rPr>
            </w:pPr>
            <w:r>
              <w:rPr>
                <w:b/>
                <w:color w:val="000000"/>
                <w:sz w:val="22"/>
                <w:szCs w:val="22"/>
              </w:rPr>
              <w:t>144</w:t>
            </w:r>
          </w:p>
        </w:tc>
        <w:tc>
          <w:tcPr>
            <w:tcW w:w="15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119</w:t>
            </w:r>
          </w:p>
        </w:tc>
        <w:tc>
          <w:tcPr>
            <w:tcW w:w="603"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83</w:t>
            </w:r>
          </w:p>
        </w:tc>
        <w:tc>
          <w:tcPr>
            <w:tcW w:w="1240"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127</w:t>
            </w:r>
          </w:p>
        </w:tc>
        <w:tc>
          <w:tcPr>
            <w:tcW w:w="661"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88</w:t>
            </w:r>
          </w:p>
        </w:tc>
        <w:tc>
          <w:tcPr>
            <w:tcW w:w="1134"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121</w:t>
            </w:r>
          </w:p>
        </w:tc>
        <w:tc>
          <w:tcPr>
            <w:tcW w:w="648"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84</w:t>
            </w:r>
          </w:p>
        </w:tc>
      </w:tr>
      <w:tr w:rsidR="00964798" w:rsidRPr="00A500B4" w:rsidTr="0005467D">
        <w:trPr>
          <w:trHeight w:val="320"/>
        </w:trPr>
        <w:tc>
          <w:tcPr>
            <w:tcW w:w="1865" w:type="dxa"/>
            <w:shd w:val="clear" w:color="auto" w:fill="auto"/>
            <w:noWrap/>
            <w:vAlign w:val="bottom"/>
            <w:hideMark/>
          </w:tcPr>
          <w:p w:rsidR="00964798" w:rsidRDefault="00964798">
            <w:pPr>
              <w:spacing w:line="288" w:lineRule="auto"/>
              <w:rPr>
                <w:b/>
                <w:color w:val="000000"/>
              </w:rPr>
            </w:pPr>
            <w:r>
              <w:rPr>
                <w:b/>
                <w:color w:val="000000"/>
                <w:sz w:val="22"/>
                <w:szCs w:val="22"/>
              </w:rPr>
              <w:t>МБОУ Кыринская вечерняя (сменная) общеобразовательная школа</w:t>
            </w:r>
          </w:p>
        </w:tc>
        <w:tc>
          <w:tcPr>
            <w:tcW w:w="1379" w:type="dxa"/>
            <w:shd w:val="clear" w:color="auto" w:fill="auto"/>
            <w:noWrap/>
            <w:vAlign w:val="bottom"/>
            <w:hideMark/>
          </w:tcPr>
          <w:p w:rsidR="00964798" w:rsidRDefault="00964798">
            <w:pPr>
              <w:spacing w:line="288" w:lineRule="auto"/>
              <w:jc w:val="center"/>
              <w:rPr>
                <w:b/>
                <w:color w:val="000000"/>
              </w:rPr>
            </w:pPr>
            <w:r>
              <w:rPr>
                <w:b/>
                <w:color w:val="000000"/>
                <w:sz w:val="22"/>
                <w:szCs w:val="22"/>
              </w:rPr>
              <w:t>34</w:t>
            </w:r>
          </w:p>
        </w:tc>
        <w:tc>
          <w:tcPr>
            <w:tcW w:w="15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34</w:t>
            </w:r>
          </w:p>
        </w:tc>
        <w:tc>
          <w:tcPr>
            <w:tcW w:w="603"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c>
          <w:tcPr>
            <w:tcW w:w="1240"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31</w:t>
            </w:r>
          </w:p>
        </w:tc>
        <w:tc>
          <w:tcPr>
            <w:tcW w:w="661"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91</w:t>
            </w:r>
          </w:p>
        </w:tc>
        <w:tc>
          <w:tcPr>
            <w:tcW w:w="1134"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34</w:t>
            </w:r>
          </w:p>
        </w:tc>
        <w:tc>
          <w:tcPr>
            <w:tcW w:w="648"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r>
      <w:tr w:rsidR="00964798" w:rsidRPr="00A500B4" w:rsidTr="0005467D">
        <w:trPr>
          <w:trHeight w:val="320"/>
        </w:trPr>
        <w:tc>
          <w:tcPr>
            <w:tcW w:w="1865"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Алтанская СОШ  </w:t>
            </w:r>
          </w:p>
        </w:tc>
        <w:tc>
          <w:tcPr>
            <w:tcW w:w="1379" w:type="dxa"/>
            <w:shd w:val="clear" w:color="auto" w:fill="auto"/>
            <w:noWrap/>
            <w:vAlign w:val="bottom"/>
            <w:hideMark/>
          </w:tcPr>
          <w:p w:rsidR="00964798" w:rsidRDefault="00964798">
            <w:pPr>
              <w:spacing w:line="288" w:lineRule="auto"/>
              <w:jc w:val="center"/>
              <w:rPr>
                <w:b/>
                <w:color w:val="000000"/>
              </w:rPr>
            </w:pPr>
            <w:r>
              <w:rPr>
                <w:b/>
                <w:color w:val="000000"/>
                <w:sz w:val="22"/>
                <w:szCs w:val="22"/>
              </w:rPr>
              <w:t>31</w:t>
            </w:r>
          </w:p>
        </w:tc>
        <w:tc>
          <w:tcPr>
            <w:tcW w:w="1542"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21</w:t>
            </w:r>
          </w:p>
        </w:tc>
        <w:tc>
          <w:tcPr>
            <w:tcW w:w="603" w:type="dxa"/>
            <w:shd w:val="clear" w:color="auto" w:fill="auto"/>
            <w:noWrap/>
            <w:vAlign w:val="bottom"/>
            <w:hideMark/>
          </w:tcPr>
          <w:p w:rsidR="00964798" w:rsidRPr="00814FDC" w:rsidRDefault="00964798" w:rsidP="00964798">
            <w:pPr>
              <w:jc w:val="center"/>
              <w:rPr>
                <w:color w:val="FF0000"/>
              </w:rPr>
            </w:pPr>
            <w:r w:rsidRPr="00814FDC">
              <w:rPr>
                <w:color w:val="FF0000"/>
                <w:sz w:val="22"/>
                <w:szCs w:val="22"/>
              </w:rPr>
              <w:t>68</w:t>
            </w:r>
          </w:p>
        </w:tc>
        <w:tc>
          <w:tcPr>
            <w:tcW w:w="1240"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31</w:t>
            </w:r>
          </w:p>
        </w:tc>
        <w:tc>
          <w:tcPr>
            <w:tcW w:w="661"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c>
          <w:tcPr>
            <w:tcW w:w="1134"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31</w:t>
            </w:r>
          </w:p>
        </w:tc>
        <w:tc>
          <w:tcPr>
            <w:tcW w:w="648" w:type="dxa"/>
            <w:shd w:val="clear" w:color="auto" w:fill="auto"/>
            <w:noWrap/>
            <w:vAlign w:val="bottom"/>
            <w:hideMark/>
          </w:tcPr>
          <w:p w:rsidR="00964798" w:rsidRPr="00964798" w:rsidRDefault="00964798" w:rsidP="00964798">
            <w:pPr>
              <w:jc w:val="center"/>
              <w:rPr>
                <w:color w:val="000000"/>
              </w:rPr>
            </w:pPr>
            <w:r w:rsidRPr="00964798">
              <w:rPr>
                <w:color w:val="000000"/>
                <w:sz w:val="22"/>
                <w:szCs w:val="22"/>
              </w:rPr>
              <w:t>100</w:t>
            </w:r>
          </w:p>
        </w:tc>
      </w:tr>
      <w:tr w:rsidR="00964798" w:rsidRPr="00A500B4" w:rsidTr="0005467D">
        <w:trPr>
          <w:trHeight w:val="320"/>
        </w:trPr>
        <w:tc>
          <w:tcPr>
            <w:tcW w:w="1865" w:type="dxa"/>
            <w:shd w:val="clear" w:color="auto" w:fill="auto"/>
            <w:noWrap/>
            <w:vAlign w:val="bottom"/>
          </w:tcPr>
          <w:p w:rsidR="00964798" w:rsidRDefault="00964798">
            <w:pPr>
              <w:spacing w:line="288" w:lineRule="auto"/>
              <w:rPr>
                <w:b/>
                <w:color w:val="000000"/>
              </w:rPr>
            </w:pPr>
            <w:r>
              <w:rPr>
                <w:b/>
                <w:color w:val="000000"/>
                <w:sz w:val="22"/>
                <w:szCs w:val="22"/>
              </w:rPr>
              <w:t>МБОУ Билютуйская СОШ</w:t>
            </w:r>
          </w:p>
        </w:tc>
        <w:tc>
          <w:tcPr>
            <w:tcW w:w="1379" w:type="dxa"/>
            <w:shd w:val="clear" w:color="auto" w:fill="auto"/>
            <w:noWrap/>
            <w:vAlign w:val="bottom"/>
          </w:tcPr>
          <w:p w:rsidR="00964798" w:rsidRDefault="00964798">
            <w:pPr>
              <w:spacing w:line="288" w:lineRule="auto"/>
              <w:jc w:val="center"/>
              <w:rPr>
                <w:b/>
                <w:color w:val="000000"/>
              </w:rPr>
            </w:pPr>
            <w:r>
              <w:rPr>
                <w:b/>
                <w:color w:val="000000"/>
                <w:sz w:val="22"/>
                <w:szCs w:val="22"/>
              </w:rPr>
              <w:t>35</w:t>
            </w:r>
          </w:p>
        </w:tc>
        <w:tc>
          <w:tcPr>
            <w:tcW w:w="1542" w:type="dxa"/>
            <w:shd w:val="clear" w:color="auto" w:fill="auto"/>
            <w:noWrap/>
            <w:vAlign w:val="bottom"/>
          </w:tcPr>
          <w:p w:rsidR="00964798" w:rsidRPr="00964798" w:rsidRDefault="00964798" w:rsidP="00964798">
            <w:pPr>
              <w:jc w:val="center"/>
              <w:rPr>
                <w:color w:val="000000"/>
              </w:rPr>
            </w:pPr>
            <w:r w:rsidRPr="00964798">
              <w:rPr>
                <w:color w:val="000000"/>
                <w:sz w:val="22"/>
                <w:szCs w:val="22"/>
              </w:rPr>
              <w:t>29</w:t>
            </w:r>
          </w:p>
        </w:tc>
        <w:tc>
          <w:tcPr>
            <w:tcW w:w="603" w:type="dxa"/>
            <w:shd w:val="clear" w:color="auto" w:fill="auto"/>
            <w:noWrap/>
            <w:vAlign w:val="bottom"/>
          </w:tcPr>
          <w:p w:rsidR="00964798" w:rsidRPr="00964798" w:rsidRDefault="00964798" w:rsidP="00964798">
            <w:pPr>
              <w:jc w:val="center"/>
              <w:rPr>
                <w:color w:val="000000"/>
              </w:rPr>
            </w:pPr>
            <w:r w:rsidRPr="00964798">
              <w:rPr>
                <w:color w:val="000000"/>
                <w:sz w:val="22"/>
                <w:szCs w:val="22"/>
              </w:rPr>
              <w:t>83</w:t>
            </w:r>
          </w:p>
        </w:tc>
        <w:tc>
          <w:tcPr>
            <w:tcW w:w="1240" w:type="dxa"/>
            <w:shd w:val="clear" w:color="auto" w:fill="auto"/>
            <w:noWrap/>
            <w:vAlign w:val="bottom"/>
          </w:tcPr>
          <w:p w:rsidR="00964798" w:rsidRPr="00964798" w:rsidRDefault="00964798" w:rsidP="00964798">
            <w:pPr>
              <w:jc w:val="center"/>
              <w:rPr>
                <w:color w:val="000000"/>
              </w:rPr>
            </w:pPr>
            <w:r w:rsidRPr="00964798">
              <w:rPr>
                <w:color w:val="000000"/>
                <w:sz w:val="22"/>
                <w:szCs w:val="22"/>
              </w:rPr>
              <w:t>34</w:t>
            </w:r>
          </w:p>
        </w:tc>
        <w:tc>
          <w:tcPr>
            <w:tcW w:w="661" w:type="dxa"/>
            <w:shd w:val="clear" w:color="auto" w:fill="auto"/>
            <w:noWrap/>
            <w:vAlign w:val="bottom"/>
          </w:tcPr>
          <w:p w:rsidR="00964798" w:rsidRPr="00964798" w:rsidRDefault="00964798" w:rsidP="00964798">
            <w:pPr>
              <w:jc w:val="center"/>
              <w:rPr>
                <w:color w:val="000000"/>
              </w:rPr>
            </w:pPr>
            <w:r w:rsidRPr="00964798">
              <w:rPr>
                <w:color w:val="000000"/>
                <w:sz w:val="22"/>
                <w:szCs w:val="22"/>
              </w:rPr>
              <w:t>97</w:t>
            </w:r>
          </w:p>
        </w:tc>
        <w:tc>
          <w:tcPr>
            <w:tcW w:w="1134" w:type="dxa"/>
            <w:shd w:val="clear" w:color="auto" w:fill="auto"/>
            <w:noWrap/>
            <w:vAlign w:val="bottom"/>
          </w:tcPr>
          <w:p w:rsidR="00964798" w:rsidRPr="00964798" w:rsidRDefault="00964798" w:rsidP="00964798">
            <w:pPr>
              <w:jc w:val="center"/>
              <w:rPr>
                <w:color w:val="000000"/>
              </w:rPr>
            </w:pPr>
            <w:r w:rsidRPr="00964798">
              <w:rPr>
                <w:color w:val="000000"/>
                <w:sz w:val="22"/>
                <w:szCs w:val="22"/>
              </w:rPr>
              <w:t>35</w:t>
            </w:r>
          </w:p>
        </w:tc>
        <w:tc>
          <w:tcPr>
            <w:tcW w:w="648" w:type="dxa"/>
            <w:shd w:val="clear" w:color="auto" w:fill="auto"/>
            <w:noWrap/>
            <w:vAlign w:val="bottom"/>
          </w:tcPr>
          <w:p w:rsidR="00964798" w:rsidRPr="00964798" w:rsidRDefault="00964798" w:rsidP="00964798">
            <w:pPr>
              <w:jc w:val="center"/>
              <w:rPr>
                <w:color w:val="000000"/>
              </w:rPr>
            </w:pPr>
            <w:r w:rsidRPr="00964798">
              <w:rPr>
                <w:color w:val="000000"/>
                <w:sz w:val="22"/>
                <w:szCs w:val="22"/>
              </w:rPr>
              <w:t>100</w:t>
            </w:r>
          </w:p>
        </w:tc>
      </w:tr>
      <w:tr w:rsidR="00964798" w:rsidRPr="00A500B4" w:rsidTr="0005467D">
        <w:trPr>
          <w:trHeight w:val="320"/>
        </w:trPr>
        <w:tc>
          <w:tcPr>
            <w:tcW w:w="1865" w:type="dxa"/>
            <w:shd w:val="clear" w:color="auto" w:fill="auto"/>
            <w:noWrap/>
            <w:vAlign w:val="bottom"/>
          </w:tcPr>
          <w:p w:rsidR="00964798" w:rsidRDefault="00964798">
            <w:pPr>
              <w:spacing w:line="288" w:lineRule="auto"/>
              <w:rPr>
                <w:b/>
                <w:color w:val="000000"/>
              </w:rPr>
            </w:pPr>
            <w:r>
              <w:rPr>
                <w:b/>
                <w:color w:val="000000"/>
                <w:sz w:val="22"/>
                <w:szCs w:val="22"/>
              </w:rPr>
              <w:t>МБОУ Любавинская СОШ</w:t>
            </w:r>
          </w:p>
        </w:tc>
        <w:tc>
          <w:tcPr>
            <w:tcW w:w="1379" w:type="dxa"/>
            <w:shd w:val="clear" w:color="auto" w:fill="auto"/>
            <w:noWrap/>
            <w:vAlign w:val="bottom"/>
          </w:tcPr>
          <w:p w:rsidR="00964798" w:rsidRDefault="00964798">
            <w:pPr>
              <w:spacing w:line="288" w:lineRule="auto"/>
              <w:jc w:val="center"/>
              <w:rPr>
                <w:b/>
                <w:color w:val="000000"/>
              </w:rPr>
            </w:pPr>
            <w:r>
              <w:rPr>
                <w:b/>
                <w:color w:val="000000"/>
                <w:sz w:val="22"/>
                <w:szCs w:val="22"/>
              </w:rPr>
              <w:t>35</w:t>
            </w:r>
          </w:p>
        </w:tc>
        <w:tc>
          <w:tcPr>
            <w:tcW w:w="1542" w:type="dxa"/>
            <w:shd w:val="clear" w:color="auto" w:fill="auto"/>
            <w:noWrap/>
            <w:vAlign w:val="bottom"/>
          </w:tcPr>
          <w:p w:rsidR="00964798" w:rsidRPr="00964798" w:rsidRDefault="00964798" w:rsidP="00964798">
            <w:pPr>
              <w:jc w:val="center"/>
              <w:rPr>
                <w:color w:val="000000"/>
              </w:rPr>
            </w:pPr>
            <w:r w:rsidRPr="00964798">
              <w:rPr>
                <w:color w:val="000000"/>
                <w:sz w:val="22"/>
                <w:szCs w:val="22"/>
              </w:rPr>
              <w:t>32</w:t>
            </w:r>
          </w:p>
        </w:tc>
        <w:tc>
          <w:tcPr>
            <w:tcW w:w="603" w:type="dxa"/>
            <w:shd w:val="clear" w:color="auto" w:fill="auto"/>
            <w:noWrap/>
            <w:vAlign w:val="bottom"/>
          </w:tcPr>
          <w:p w:rsidR="00964798" w:rsidRPr="00964798" w:rsidRDefault="00964798" w:rsidP="00964798">
            <w:pPr>
              <w:jc w:val="center"/>
              <w:rPr>
                <w:color w:val="000000"/>
              </w:rPr>
            </w:pPr>
            <w:r w:rsidRPr="00964798">
              <w:rPr>
                <w:color w:val="000000"/>
                <w:sz w:val="22"/>
                <w:szCs w:val="22"/>
              </w:rPr>
              <w:t>91</w:t>
            </w:r>
          </w:p>
        </w:tc>
        <w:tc>
          <w:tcPr>
            <w:tcW w:w="1240" w:type="dxa"/>
            <w:shd w:val="clear" w:color="auto" w:fill="auto"/>
            <w:noWrap/>
            <w:vAlign w:val="bottom"/>
          </w:tcPr>
          <w:p w:rsidR="00964798" w:rsidRPr="00964798" w:rsidRDefault="00964798" w:rsidP="00964798">
            <w:pPr>
              <w:jc w:val="center"/>
              <w:rPr>
                <w:color w:val="000000"/>
              </w:rPr>
            </w:pPr>
            <w:r w:rsidRPr="00964798">
              <w:rPr>
                <w:color w:val="000000"/>
                <w:sz w:val="22"/>
                <w:szCs w:val="22"/>
              </w:rPr>
              <w:t>33</w:t>
            </w:r>
          </w:p>
        </w:tc>
        <w:tc>
          <w:tcPr>
            <w:tcW w:w="661" w:type="dxa"/>
            <w:shd w:val="clear" w:color="auto" w:fill="auto"/>
            <w:noWrap/>
            <w:vAlign w:val="bottom"/>
          </w:tcPr>
          <w:p w:rsidR="00964798" w:rsidRPr="00964798" w:rsidRDefault="00964798" w:rsidP="00964798">
            <w:pPr>
              <w:jc w:val="center"/>
              <w:rPr>
                <w:color w:val="000000"/>
              </w:rPr>
            </w:pPr>
            <w:r w:rsidRPr="00964798">
              <w:rPr>
                <w:color w:val="000000"/>
                <w:sz w:val="22"/>
                <w:szCs w:val="22"/>
              </w:rPr>
              <w:t>94</w:t>
            </w:r>
          </w:p>
        </w:tc>
        <w:tc>
          <w:tcPr>
            <w:tcW w:w="1134" w:type="dxa"/>
            <w:shd w:val="clear" w:color="auto" w:fill="auto"/>
            <w:noWrap/>
            <w:vAlign w:val="bottom"/>
          </w:tcPr>
          <w:p w:rsidR="00964798" w:rsidRPr="00964798" w:rsidRDefault="00964798" w:rsidP="00964798">
            <w:pPr>
              <w:jc w:val="center"/>
              <w:rPr>
                <w:color w:val="000000"/>
              </w:rPr>
            </w:pPr>
            <w:r w:rsidRPr="00964798">
              <w:rPr>
                <w:color w:val="000000"/>
                <w:sz w:val="22"/>
                <w:szCs w:val="22"/>
              </w:rPr>
              <w:t>32</w:t>
            </w:r>
          </w:p>
        </w:tc>
        <w:tc>
          <w:tcPr>
            <w:tcW w:w="648" w:type="dxa"/>
            <w:shd w:val="clear" w:color="auto" w:fill="auto"/>
            <w:noWrap/>
            <w:vAlign w:val="bottom"/>
          </w:tcPr>
          <w:p w:rsidR="00964798" w:rsidRPr="00964798" w:rsidRDefault="00964798" w:rsidP="00964798">
            <w:pPr>
              <w:jc w:val="center"/>
              <w:rPr>
                <w:color w:val="000000"/>
              </w:rPr>
            </w:pPr>
            <w:r w:rsidRPr="00964798">
              <w:rPr>
                <w:color w:val="000000"/>
                <w:sz w:val="22"/>
                <w:szCs w:val="22"/>
              </w:rPr>
              <w:t>91</w:t>
            </w:r>
          </w:p>
        </w:tc>
      </w:tr>
      <w:tr w:rsidR="00964798" w:rsidRPr="00A500B4" w:rsidTr="0005467D">
        <w:trPr>
          <w:trHeight w:val="320"/>
        </w:trPr>
        <w:tc>
          <w:tcPr>
            <w:tcW w:w="1865" w:type="dxa"/>
            <w:shd w:val="clear" w:color="auto" w:fill="auto"/>
            <w:noWrap/>
            <w:vAlign w:val="bottom"/>
          </w:tcPr>
          <w:p w:rsidR="00964798" w:rsidRDefault="00964798">
            <w:pPr>
              <w:spacing w:line="288" w:lineRule="auto"/>
              <w:rPr>
                <w:b/>
                <w:color w:val="000000"/>
              </w:rPr>
            </w:pPr>
            <w:r>
              <w:rPr>
                <w:b/>
                <w:color w:val="000000"/>
                <w:sz w:val="22"/>
                <w:szCs w:val="22"/>
              </w:rPr>
              <w:t>МБОУ Верхне-Ульхунская СОШ</w:t>
            </w:r>
          </w:p>
        </w:tc>
        <w:tc>
          <w:tcPr>
            <w:tcW w:w="1379" w:type="dxa"/>
            <w:shd w:val="clear" w:color="auto" w:fill="auto"/>
            <w:noWrap/>
            <w:vAlign w:val="bottom"/>
          </w:tcPr>
          <w:p w:rsidR="00964798" w:rsidRDefault="00964798">
            <w:pPr>
              <w:spacing w:line="288" w:lineRule="auto"/>
              <w:jc w:val="center"/>
              <w:rPr>
                <w:b/>
                <w:color w:val="000000"/>
              </w:rPr>
            </w:pPr>
            <w:r>
              <w:rPr>
                <w:b/>
                <w:color w:val="000000"/>
                <w:sz w:val="22"/>
                <w:szCs w:val="22"/>
              </w:rPr>
              <w:t>46</w:t>
            </w:r>
          </w:p>
        </w:tc>
        <w:tc>
          <w:tcPr>
            <w:tcW w:w="1542" w:type="dxa"/>
            <w:shd w:val="clear" w:color="auto" w:fill="auto"/>
            <w:noWrap/>
            <w:vAlign w:val="bottom"/>
          </w:tcPr>
          <w:p w:rsidR="00964798" w:rsidRPr="00964798" w:rsidRDefault="00964798" w:rsidP="00964798">
            <w:pPr>
              <w:jc w:val="center"/>
              <w:rPr>
                <w:color w:val="000000"/>
              </w:rPr>
            </w:pPr>
            <w:r w:rsidRPr="00964798">
              <w:rPr>
                <w:color w:val="000000"/>
                <w:sz w:val="22"/>
                <w:szCs w:val="22"/>
              </w:rPr>
              <w:t>46</w:t>
            </w:r>
          </w:p>
        </w:tc>
        <w:tc>
          <w:tcPr>
            <w:tcW w:w="603" w:type="dxa"/>
            <w:shd w:val="clear" w:color="auto" w:fill="auto"/>
            <w:noWrap/>
            <w:vAlign w:val="bottom"/>
          </w:tcPr>
          <w:p w:rsidR="00964798" w:rsidRPr="00964798" w:rsidRDefault="00964798" w:rsidP="00964798">
            <w:pPr>
              <w:jc w:val="center"/>
              <w:rPr>
                <w:color w:val="000000"/>
              </w:rPr>
            </w:pPr>
            <w:r w:rsidRPr="00964798">
              <w:rPr>
                <w:color w:val="000000"/>
                <w:sz w:val="22"/>
                <w:szCs w:val="22"/>
              </w:rPr>
              <w:t>100</w:t>
            </w:r>
          </w:p>
        </w:tc>
        <w:tc>
          <w:tcPr>
            <w:tcW w:w="1240" w:type="dxa"/>
            <w:shd w:val="clear" w:color="auto" w:fill="auto"/>
            <w:noWrap/>
            <w:vAlign w:val="bottom"/>
          </w:tcPr>
          <w:p w:rsidR="00964798" w:rsidRPr="00964798" w:rsidRDefault="00964798" w:rsidP="00964798">
            <w:pPr>
              <w:jc w:val="center"/>
              <w:rPr>
                <w:color w:val="000000"/>
              </w:rPr>
            </w:pPr>
            <w:r w:rsidRPr="00964798">
              <w:rPr>
                <w:color w:val="000000"/>
                <w:sz w:val="22"/>
                <w:szCs w:val="22"/>
              </w:rPr>
              <w:t>46</w:t>
            </w:r>
          </w:p>
        </w:tc>
        <w:tc>
          <w:tcPr>
            <w:tcW w:w="661" w:type="dxa"/>
            <w:shd w:val="clear" w:color="auto" w:fill="auto"/>
            <w:noWrap/>
            <w:vAlign w:val="bottom"/>
          </w:tcPr>
          <w:p w:rsidR="00964798" w:rsidRPr="00964798" w:rsidRDefault="00964798" w:rsidP="00964798">
            <w:pPr>
              <w:jc w:val="center"/>
              <w:rPr>
                <w:color w:val="000000"/>
              </w:rPr>
            </w:pPr>
            <w:r w:rsidRPr="00964798">
              <w:rPr>
                <w:color w:val="000000"/>
                <w:sz w:val="22"/>
                <w:szCs w:val="22"/>
              </w:rPr>
              <w:t>100</w:t>
            </w:r>
          </w:p>
        </w:tc>
        <w:tc>
          <w:tcPr>
            <w:tcW w:w="1134" w:type="dxa"/>
            <w:shd w:val="clear" w:color="auto" w:fill="auto"/>
            <w:noWrap/>
            <w:vAlign w:val="bottom"/>
          </w:tcPr>
          <w:p w:rsidR="00964798" w:rsidRPr="00964798" w:rsidRDefault="00964798" w:rsidP="00964798">
            <w:pPr>
              <w:jc w:val="center"/>
              <w:rPr>
                <w:color w:val="000000"/>
              </w:rPr>
            </w:pPr>
            <w:r w:rsidRPr="00964798">
              <w:rPr>
                <w:color w:val="000000"/>
                <w:sz w:val="22"/>
                <w:szCs w:val="22"/>
              </w:rPr>
              <w:t>46</w:t>
            </w:r>
          </w:p>
        </w:tc>
        <w:tc>
          <w:tcPr>
            <w:tcW w:w="648" w:type="dxa"/>
            <w:shd w:val="clear" w:color="auto" w:fill="auto"/>
            <w:noWrap/>
            <w:vAlign w:val="bottom"/>
          </w:tcPr>
          <w:p w:rsidR="00964798" w:rsidRPr="00964798" w:rsidRDefault="00964798" w:rsidP="00964798">
            <w:pPr>
              <w:jc w:val="center"/>
              <w:rPr>
                <w:color w:val="000000"/>
              </w:rPr>
            </w:pPr>
            <w:r w:rsidRPr="00964798">
              <w:rPr>
                <w:color w:val="000000"/>
                <w:sz w:val="22"/>
                <w:szCs w:val="22"/>
              </w:rPr>
              <w:t>100</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814FDC">
        <w:t>7</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814FDC">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814FDC" w:rsidRDefault="00814FDC" w:rsidP="00814FDC">
      <w:pPr>
        <w:jc w:val="both"/>
        <w:rPr>
          <w:color w:val="000000"/>
        </w:rPr>
      </w:pPr>
      <w:r>
        <w:rPr>
          <w:color w:val="000000"/>
        </w:rPr>
        <w:t xml:space="preserve">32% потребителей услуг </w:t>
      </w:r>
      <w:r>
        <w:rPr>
          <w:b/>
          <w:color w:val="000000"/>
          <w:sz w:val="22"/>
          <w:szCs w:val="22"/>
        </w:rPr>
        <w:t xml:space="preserve">МБОУ Алтанская СОШ </w:t>
      </w:r>
      <w:r w:rsidRPr="00814FDC">
        <w:rPr>
          <w:color w:val="000000"/>
        </w:rPr>
        <w:t>не</w:t>
      </w:r>
      <w:r>
        <w:rPr>
          <w:b/>
          <w:color w:val="000000"/>
          <w:sz w:val="22"/>
          <w:szCs w:val="22"/>
        </w:rPr>
        <w:t xml:space="preserve"> </w:t>
      </w:r>
      <w:r w:rsidRPr="002B583A">
        <w:rPr>
          <w:color w:val="000000"/>
        </w:rPr>
        <w:t>готовы рекомендовать организацию родственникам и знакомым</w:t>
      </w:r>
      <w:r>
        <w:rPr>
          <w:color w:val="000000"/>
        </w:rPr>
        <w:t>.</w:t>
      </w:r>
    </w:p>
    <w:p w:rsidR="00814FDC" w:rsidRPr="00110EB0" w:rsidRDefault="00814FDC" w:rsidP="00110EB0">
      <w:pPr>
        <w:jc w:val="both"/>
      </w:pPr>
    </w:p>
    <w:p w:rsidR="00AA3D18" w:rsidRDefault="00AA3D18" w:rsidP="00AA3D18">
      <w:pPr>
        <w:pStyle w:val="1"/>
      </w:pPr>
      <w:r>
        <w:lastRenderedPageBreak/>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3B4C06">
        <w:t>Кыринский</w:t>
      </w:r>
      <w:r w:rsidR="002D7524">
        <w:t xml:space="preserve"> район»</w:t>
      </w:r>
      <w:r>
        <w:t xml:space="preserve"> составило </w:t>
      </w:r>
      <w:r w:rsidR="002022AD">
        <w:rPr>
          <w:b/>
        </w:rPr>
        <w:t>81</w:t>
      </w:r>
      <w:r w:rsidR="0005467D">
        <w:rPr>
          <w:b/>
        </w:rPr>
        <w:t xml:space="preserve"> </w:t>
      </w:r>
      <w:r w:rsidRPr="0041141D">
        <w:t>балл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3B4C06">
        <w:t>2022</w:t>
      </w:r>
      <w:r w:rsidR="00ED0511">
        <w:t xml:space="preserve"> году:</w:t>
      </w:r>
    </w:p>
    <w:p w:rsidR="00BB342D" w:rsidRDefault="00BB342D" w:rsidP="00BB342D">
      <w:pPr>
        <w:jc w:val="both"/>
      </w:pPr>
    </w:p>
    <w:p w:rsidR="00BB342D" w:rsidRDefault="0039737B" w:rsidP="0005467D">
      <w:pPr>
        <w:jc w:val="center"/>
      </w:pPr>
      <w:r w:rsidRPr="0039737B">
        <w:drawing>
          <wp:inline distT="0" distB="0" distL="0" distR="0">
            <wp:extent cx="4019097" cy="4714875"/>
            <wp:effectExtent l="19050" t="0" r="19503" b="0"/>
            <wp:docPr id="2" name="Диаграмма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21D" w:rsidRDefault="005C121D" w:rsidP="00ED0511">
      <w:pPr>
        <w:jc w:val="center"/>
      </w:pP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E137DE">
        <w:t>о</w:t>
      </w:r>
      <w:r>
        <w:t xml:space="preserve"> </w:t>
      </w:r>
      <w:r w:rsidR="00E137DE">
        <w:rPr>
          <w:b/>
          <w:color w:val="000000"/>
          <w:sz w:val="22"/>
          <w:szCs w:val="22"/>
        </w:rPr>
        <w:t>МБОУ Билютуйская СОШ</w:t>
      </w:r>
      <w:r>
        <w:rPr>
          <w:b/>
          <w:bCs/>
          <w:color w:val="000000"/>
        </w:rPr>
        <w:t xml:space="preserve">, </w:t>
      </w:r>
      <w:r w:rsidRPr="00436705">
        <w:rPr>
          <w:color w:val="000000"/>
        </w:rPr>
        <w:t>наименьшее -</w:t>
      </w:r>
      <w:r w:rsidR="00ED0511">
        <w:rPr>
          <w:color w:val="000000"/>
        </w:rPr>
        <w:t xml:space="preserve"> </w:t>
      </w:r>
      <w:r w:rsidR="00E137DE">
        <w:rPr>
          <w:b/>
          <w:color w:val="000000"/>
          <w:sz w:val="22"/>
          <w:szCs w:val="22"/>
        </w:rPr>
        <w:t>МБОУ Верхне-Ульхунская СОШ</w:t>
      </w:r>
      <w:r>
        <w:rPr>
          <w:b/>
          <w:bCs/>
          <w:color w:val="000000"/>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071"/>
        <w:gridCol w:w="1206"/>
        <w:gridCol w:w="1082"/>
        <w:gridCol w:w="1676"/>
        <w:gridCol w:w="1544"/>
      </w:tblGrid>
      <w:tr w:rsidR="006B7C73" w:rsidRPr="0036130F" w:rsidTr="002022AD">
        <w:trPr>
          <w:cantSplit/>
          <w:trHeight w:val="300"/>
        </w:trPr>
        <w:tc>
          <w:tcPr>
            <w:tcW w:w="1944"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lastRenderedPageBreak/>
              <w:t>Организации</w:t>
            </w:r>
          </w:p>
        </w:tc>
        <w:tc>
          <w:tcPr>
            <w:tcW w:w="6579"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2022AD">
        <w:trPr>
          <w:cantSplit/>
          <w:trHeight w:val="300"/>
        </w:trPr>
        <w:tc>
          <w:tcPr>
            <w:tcW w:w="1944" w:type="dxa"/>
            <w:vMerge/>
            <w:shd w:val="clear" w:color="auto" w:fill="auto"/>
            <w:noWrap/>
            <w:hideMark/>
          </w:tcPr>
          <w:p w:rsidR="006B7C73" w:rsidRPr="0036130F" w:rsidRDefault="006B7C73" w:rsidP="0036130F">
            <w:pPr>
              <w:rPr>
                <w:color w:val="000000"/>
                <w:sz w:val="20"/>
                <w:szCs w:val="20"/>
              </w:rPr>
            </w:pPr>
          </w:p>
        </w:tc>
        <w:tc>
          <w:tcPr>
            <w:tcW w:w="1071"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06"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082"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676"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544"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 xml:space="preserve">МБОУ Кыринская СОШ </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73</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93</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45</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90</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94</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МБОУ Мангутская СОШ</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78</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92</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63</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86</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84</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МБОУ Кыринская вечерняя (сменная) общеобразовательная школа</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83</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99</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44</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95</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98</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 xml:space="preserve">МБОУ Алтанская СОШ  </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70</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94</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50</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92</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90</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МБОУ Билютуйская СОШ</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76</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99</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63</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96</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94</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МБОУ Любавинская СОШ</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81</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96</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50</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86</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92</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МБОУ Верхне-Ульхунская СОШ</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61</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98</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32</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85</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100</w:t>
            </w:r>
          </w:p>
        </w:tc>
      </w:tr>
      <w:tr w:rsidR="00330F51" w:rsidRPr="0036130F" w:rsidTr="002022AD">
        <w:trPr>
          <w:cantSplit/>
          <w:trHeight w:val="300"/>
        </w:trPr>
        <w:tc>
          <w:tcPr>
            <w:tcW w:w="1944" w:type="dxa"/>
            <w:shd w:val="clear" w:color="auto" w:fill="auto"/>
            <w:noWrap/>
            <w:vAlign w:val="bottom"/>
            <w:hideMark/>
          </w:tcPr>
          <w:p w:rsidR="00330F51" w:rsidRDefault="00330F51">
            <w:pPr>
              <w:spacing w:line="288" w:lineRule="auto"/>
              <w:rPr>
                <w:b/>
                <w:color w:val="000000"/>
              </w:rPr>
            </w:pPr>
            <w:r>
              <w:rPr>
                <w:b/>
                <w:color w:val="000000"/>
                <w:sz w:val="22"/>
                <w:szCs w:val="22"/>
              </w:rPr>
              <w:t xml:space="preserve">МБОУ Кыринская СОШ </w:t>
            </w:r>
          </w:p>
        </w:tc>
        <w:tc>
          <w:tcPr>
            <w:tcW w:w="1071"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73</w:t>
            </w:r>
          </w:p>
        </w:tc>
        <w:tc>
          <w:tcPr>
            <w:tcW w:w="120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93</w:t>
            </w:r>
          </w:p>
        </w:tc>
        <w:tc>
          <w:tcPr>
            <w:tcW w:w="1082"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45</w:t>
            </w:r>
          </w:p>
        </w:tc>
        <w:tc>
          <w:tcPr>
            <w:tcW w:w="1676"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90</w:t>
            </w:r>
          </w:p>
        </w:tc>
        <w:tc>
          <w:tcPr>
            <w:tcW w:w="1544" w:type="dxa"/>
            <w:shd w:val="clear" w:color="auto" w:fill="auto"/>
            <w:noWrap/>
            <w:vAlign w:val="bottom"/>
            <w:hideMark/>
          </w:tcPr>
          <w:p w:rsidR="00330F51" w:rsidRPr="00330F51" w:rsidRDefault="00330F51" w:rsidP="00330F51">
            <w:pPr>
              <w:jc w:val="center"/>
              <w:rPr>
                <w:color w:val="000000"/>
                <w:sz w:val="22"/>
                <w:szCs w:val="22"/>
              </w:rPr>
            </w:pPr>
            <w:r w:rsidRPr="00330F51">
              <w:rPr>
                <w:color w:val="000000"/>
                <w:sz w:val="22"/>
                <w:szCs w:val="22"/>
              </w:rPr>
              <w:t>94</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AA3D18" w:rsidRDefault="00AA3D18" w:rsidP="00384543">
      <w:pPr>
        <w:ind w:firstLine="709"/>
      </w:pPr>
    </w:p>
    <w:p w:rsidR="002C220F" w:rsidRDefault="00E43ED8" w:rsidP="00384543">
      <w:pPr>
        <w:ind w:firstLine="709"/>
      </w:pPr>
      <w:r w:rsidRPr="00E43ED8">
        <w:lastRenderedPageBreak/>
        <w:drawing>
          <wp:inline distT="0" distB="0" distL="0" distR="0">
            <wp:extent cx="5274945" cy="7570218"/>
            <wp:effectExtent l="19050" t="0" r="20955" b="0"/>
            <wp:docPr id="6" name="Диаграмма 2">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220F" w:rsidRDefault="002C220F"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8302F2">
        <w:rPr>
          <w:b/>
          <w:color w:val="000000"/>
          <w:sz w:val="22"/>
          <w:szCs w:val="22"/>
        </w:rPr>
        <w:t xml:space="preserve">МБОУ Кыринская СОШ, МБОУ Мангутская СОШ, МБОУ Кыринская вечерняя (сменная) общеобразовательная школа, </w:t>
      </w:r>
      <w:r w:rsidR="008302F2">
        <w:rPr>
          <w:b/>
          <w:color w:val="000000"/>
          <w:sz w:val="22"/>
          <w:szCs w:val="22"/>
        </w:rPr>
        <w:lastRenderedPageBreak/>
        <w:t>МБОУ Алтанская СОШ, МБОУ Билютуйская СОШ, МБОУ Любавинская СОШ, МБОУ Верхне-Ульхунская СОШ</w:t>
      </w:r>
      <w:r w:rsidR="003A7DA7">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90443F" w:rsidP="00ED0511">
      <w:pPr>
        <w:pStyle w:val="2"/>
        <w:numPr>
          <w:ilvl w:val="0"/>
          <w:numId w:val="0"/>
        </w:numPr>
        <w:jc w:val="center"/>
        <w:rPr>
          <w:szCs w:val="24"/>
        </w:rPr>
      </w:pPr>
      <w:r w:rsidRPr="0090443F">
        <w:rPr>
          <w:szCs w:val="24"/>
        </w:rPr>
        <w:drawing>
          <wp:inline distT="0" distB="0" distL="0" distR="0">
            <wp:extent cx="5274945" cy="3281801"/>
            <wp:effectExtent l="19050" t="0" r="20955" b="0"/>
            <wp:docPr id="17" name="Диаграмма 3">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Default="00B50F65" w:rsidP="00ED0511">
      <w:pPr>
        <w:jc w:val="both"/>
        <w:rPr>
          <w:b/>
          <w:color w:val="000000"/>
          <w:sz w:val="22"/>
          <w:szCs w:val="22"/>
        </w:rPr>
      </w:pPr>
      <w:r w:rsidRPr="0094037A">
        <w:t>Наибольшее количество баллов (</w:t>
      </w:r>
      <w:r w:rsidR="008302F2">
        <w:t>83</w:t>
      </w:r>
      <w:r w:rsidRPr="0094037A">
        <w:t xml:space="preserve"> балл</w:t>
      </w:r>
      <w:r w:rsidR="008302F2">
        <w:t>а</w:t>
      </w:r>
      <w:r w:rsidRPr="0094037A">
        <w:t>) по критерию «Открытость и доступность информации о деятельности организаций» получил</w:t>
      </w:r>
      <w:r w:rsidR="002C220F">
        <w:t>и</w:t>
      </w:r>
      <w:r w:rsidR="00ED0511">
        <w:t xml:space="preserve"> </w:t>
      </w:r>
      <w:r w:rsidR="008302F2">
        <w:rPr>
          <w:b/>
          <w:color w:val="000000"/>
          <w:sz w:val="22"/>
          <w:szCs w:val="22"/>
        </w:rPr>
        <w:t>МБОУ Кыринская вечерняя (сменная) общеобразовательная школа</w:t>
      </w:r>
      <w:r w:rsidR="00ED0511">
        <w:t>, наименьшее (</w:t>
      </w:r>
      <w:r w:rsidR="008302F2">
        <w:t>61</w:t>
      </w:r>
      <w:r w:rsidR="00DF2E65">
        <w:t xml:space="preserve"> </w:t>
      </w:r>
      <w:r w:rsidRPr="0094037A">
        <w:t xml:space="preserve">балл) - </w:t>
      </w:r>
      <w:r w:rsidR="008302F2">
        <w:rPr>
          <w:b/>
          <w:color w:val="000000"/>
          <w:sz w:val="22"/>
          <w:szCs w:val="22"/>
        </w:rPr>
        <w:t>МБОУ Верхне-Ульхунская СОШ</w:t>
      </w:r>
      <w:r w:rsidR="00110EB0">
        <w:rPr>
          <w:b/>
          <w:color w:val="000000"/>
          <w:sz w:val="22"/>
          <w:szCs w:val="22"/>
        </w:rPr>
        <w:t>.</w:t>
      </w: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261772" w:rsidP="00AA3D18">
      <w:pPr>
        <w:pStyle w:val="2"/>
        <w:numPr>
          <w:ilvl w:val="0"/>
          <w:numId w:val="0"/>
        </w:numPr>
        <w:ind w:left="720"/>
      </w:pPr>
      <w:r w:rsidRPr="00261772">
        <w:lastRenderedPageBreak/>
        <w:drawing>
          <wp:inline distT="0" distB="0" distL="0" distR="0">
            <wp:extent cx="5274945" cy="6170526"/>
            <wp:effectExtent l="19050" t="0" r="20955" b="1674"/>
            <wp:docPr id="18" name="Диаграмма 4">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20F" w:rsidRDefault="002C220F"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 xml:space="preserve">Результаты обобщения информации, размещенной на официальных сайтах и </w:t>
      </w:r>
      <w:r>
        <w:lastRenderedPageBreak/>
        <w:t>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Кыринская СОШ </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81</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МБОУ Мангутская СОШ</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60</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МБОУ Кыринская вечерняя (сменная) общеобразовательная школа</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76</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Алтанская СОШ  </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47</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МБОУ Билютуйская СОШ</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60</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МБОУ Любавинская СОШ</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81</w:t>
            </w:r>
          </w:p>
        </w:tc>
      </w:tr>
      <w:tr w:rsidR="002022AD" w:rsidRPr="005A5933" w:rsidTr="005A5933">
        <w:trPr>
          <w:trHeight w:val="300"/>
        </w:trPr>
        <w:tc>
          <w:tcPr>
            <w:tcW w:w="7388" w:type="dxa"/>
            <w:shd w:val="clear" w:color="auto" w:fill="auto"/>
            <w:noWrap/>
            <w:vAlign w:val="bottom"/>
            <w:hideMark/>
          </w:tcPr>
          <w:p w:rsidR="002022AD" w:rsidRDefault="002022AD">
            <w:pPr>
              <w:spacing w:line="288" w:lineRule="auto"/>
              <w:rPr>
                <w:b/>
                <w:color w:val="000000"/>
              </w:rPr>
            </w:pPr>
            <w:r>
              <w:rPr>
                <w:b/>
                <w:color w:val="000000"/>
                <w:sz w:val="22"/>
                <w:szCs w:val="22"/>
              </w:rPr>
              <w:t>МБОУ Верхне-Ульхунская СОШ</w:t>
            </w:r>
          </w:p>
        </w:tc>
        <w:tc>
          <w:tcPr>
            <w:tcW w:w="919"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68</w:t>
            </w:r>
          </w:p>
        </w:tc>
      </w:tr>
    </w:tbl>
    <w:p w:rsidR="00AA3D18" w:rsidRDefault="00AA3D18" w:rsidP="00AA3D18">
      <w:pPr>
        <w:jc w:val="both"/>
      </w:pPr>
    </w:p>
    <w:p w:rsidR="005A5933" w:rsidRDefault="005A5933" w:rsidP="00AA3D18">
      <w:pPr>
        <w:jc w:val="both"/>
      </w:pPr>
      <w:r>
        <w:t xml:space="preserve">Исследование показало, что от </w:t>
      </w:r>
      <w:r w:rsidR="002C220F">
        <w:t>1</w:t>
      </w:r>
      <w:r w:rsidR="00280D42">
        <w:t>9</w:t>
      </w:r>
      <w:r>
        <w:t xml:space="preserve">% до </w:t>
      </w:r>
      <w:r w:rsidR="002C220F">
        <w:t>5</w:t>
      </w:r>
      <w:r w:rsidR="00280D42">
        <w:t>3</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w:t>
      </w:r>
      <w:r w:rsidRPr="004B158C">
        <w:rPr>
          <w:rFonts w:ascii="Times New Roman" w:hAnsi="Times New Roman"/>
          <w:color w:val="000000" w:themeColor="text1"/>
        </w:rPr>
        <w:lastRenderedPageBreak/>
        <w:t>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2022AD" w:rsidRPr="00EC5907" w:rsidTr="00406B91">
        <w:trPr>
          <w:trHeight w:val="30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Кыринская СОШ </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252</w:t>
            </w:r>
          </w:p>
        </w:tc>
        <w:tc>
          <w:tcPr>
            <w:tcW w:w="3040"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214</w:t>
            </w:r>
          </w:p>
        </w:tc>
        <w:tc>
          <w:tcPr>
            <w:tcW w:w="1134"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85</w:t>
            </w:r>
          </w:p>
        </w:tc>
      </w:tr>
      <w:tr w:rsidR="002022AD" w:rsidRPr="00EC5907" w:rsidTr="00406B91">
        <w:trPr>
          <w:trHeight w:val="30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МБОУ Мангутская СОШ</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144</w:t>
            </w:r>
          </w:p>
        </w:tc>
        <w:tc>
          <w:tcPr>
            <w:tcW w:w="3040"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104</w:t>
            </w:r>
          </w:p>
        </w:tc>
        <w:tc>
          <w:tcPr>
            <w:tcW w:w="1134"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72</w:t>
            </w:r>
          </w:p>
        </w:tc>
      </w:tr>
      <w:tr w:rsidR="002022AD" w:rsidRPr="00EC5907" w:rsidTr="00406B91">
        <w:trPr>
          <w:trHeight w:val="32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МБОУ Кыринская вечерняя (сменная) общеобразовательная школа</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34</w:t>
            </w:r>
          </w:p>
        </w:tc>
        <w:tc>
          <w:tcPr>
            <w:tcW w:w="3040"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27</w:t>
            </w:r>
          </w:p>
        </w:tc>
        <w:tc>
          <w:tcPr>
            <w:tcW w:w="1134"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79</w:t>
            </w:r>
          </w:p>
        </w:tc>
      </w:tr>
      <w:tr w:rsidR="002022AD" w:rsidRPr="00EC5907" w:rsidTr="00406B91">
        <w:trPr>
          <w:trHeight w:val="32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Алтанская СОШ  </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31</w:t>
            </w:r>
          </w:p>
        </w:tc>
        <w:tc>
          <w:tcPr>
            <w:tcW w:w="3040"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20</w:t>
            </w:r>
          </w:p>
        </w:tc>
        <w:tc>
          <w:tcPr>
            <w:tcW w:w="1134"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65</w:t>
            </w:r>
          </w:p>
        </w:tc>
      </w:tr>
      <w:tr w:rsidR="002022AD" w:rsidRPr="00EC5907" w:rsidTr="00406B91">
        <w:trPr>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Билютуйская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3040" w:type="dxa"/>
            <w:shd w:val="clear" w:color="auto" w:fill="auto"/>
            <w:noWrap/>
            <w:vAlign w:val="bottom"/>
          </w:tcPr>
          <w:p w:rsidR="002022AD" w:rsidRPr="002022AD" w:rsidRDefault="002022AD" w:rsidP="002022AD">
            <w:pPr>
              <w:jc w:val="center"/>
              <w:rPr>
                <w:color w:val="000000"/>
              </w:rPr>
            </w:pPr>
            <w:r w:rsidRPr="002022AD">
              <w:rPr>
                <w:color w:val="000000"/>
                <w:sz w:val="22"/>
                <w:szCs w:val="22"/>
              </w:rPr>
              <w:t>29</w:t>
            </w:r>
          </w:p>
        </w:tc>
        <w:tc>
          <w:tcPr>
            <w:tcW w:w="1134" w:type="dxa"/>
            <w:shd w:val="clear" w:color="auto" w:fill="auto"/>
            <w:noWrap/>
            <w:vAlign w:val="bottom"/>
          </w:tcPr>
          <w:p w:rsidR="002022AD" w:rsidRPr="002022AD" w:rsidRDefault="002022AD" w:rsidP="002022AD">
            <w:pPr>
              <w:jc w:val="center"/>
              <w:rPr>
                <w:color w:val="000000"/>
              </w:rPr>
            </w:pPr>
            <w:r w:rsidRPr="002022AD">
              <w:rPr>
                <w:color w:val="000000"/>
                <w:sz w:val="22"/>
                <w:szCs w:val="22"/>
              </w:rPr>
              <w:t>83</w:t>
            </w:r>
          </w:p>
        </w:tc>
      </w:tr>
      <w:tr w:rsidR="002022AD" w:rsidRPr="00EC5907" w:rsidTr="00406B91">
        <w:trPr>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Любавинская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3040" w:type="dxa"/>
            <w:shd w:val="clear" w:color="auto" w:fill="auto"/>
            <w:noWrap/>
            <w:vAlign w:val="bottom"/>
          </w:tcPr>
          <w:p w:rsidR="002022AD" w:rsidRPr="002022AD" w:rsidRDefault="002022AD" w:rsidP="002022AD">
            <w:pPr>
              <w:jc w:val="center"/>
              <w:rPr>
                <w:color w:val="000000"/>
              </w:rPr>
            </w:pPr>
            <w:r w:rsidRPr="002022AD">
              <w:rPr>
                <w:color w:val="000000"/>
                <w:sz w:val="22"/>
                <w:szCs w:val="22"/>
              </w:rPr>
              <w:t>30</w:t>
            </w:r>
          </w:p>
        </w:tc>
        <w:tc>
          <w:tcPr>
            <w:tcW w:w="1134" w:type="dxa"/>
            <w:shd w:val="clear" w:color="auto" w:fill="auto"/>
            <w:noWrap/>
            <w:vAlign w:val="bottom"/>
          </w:tcPr>
          <w:p w:rsidR="002022AD" w:rsidRPr="002022AD" w:rsidRDefault="002022AD" w:rsidP="002022AD">
            <w:pPr>
              <w:jc w:val="center"/>
              <w:rPr>
                <w:color w:val="000000"/>
              </w:rPr>
            </w:pPr>
            <w:r w:rsidRPr="002022AD">
              <w:rPr>
                <w:color w:val="000000"/>
                <w:sz w:val="22"/>
                <w:szCs w:val="22"/>
              </w:rPr>
              <w:t>86</w:t>
            </w:r>
          </w:p>
        </w:tc>
      </w:tr>
      <w:tr w:rsidR="002022AD" w:rsidRPr="00EC5907" w:rsidTr="00406B91">
        <w:trPr>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Верхне-Ульхунская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46</w:t>
            </w:r>
          </w:p>
        </w:tc>
        <w:tc>
          <w:tcPr>
            <w:tcW w:w="3040" w:type="dxa"/>
            <w:shd w:val="clear" w:color="auto" w:fill="auto"/>
            <w:noWrap/>
            <w:vAlign w:val="bottom"/>
          </w:tcPr>
          <w:p w:rsidR="002022AD" w:rsidRPr="002022AD" w:rsidRDefault="002022AD" w:rsidP="002022AD">
            <w:pPr>
              <w:jc w:val="center"/>
              <w:rPr>
                <w:color w:val="000000"/>
              </w:rPr>
            </w:pPr>
            <w:r w:rsidRPr="002022AD">
              <w:rPr>
                <w:color w:val="000000"/>
                <w:sz w:val="22"/>
                <w:szCs w:val="22"/>
              </w:rPr>
              <w:t>42</w:t>
            </w:r>
          </w:p>
        </w:tc>
        <w:tc>
          <w:tcPr>
            <w:tcW w:w="1134" w:type="dxa"/>
            <w:shd w:val="clear" w:color="auto" w:fill="auto"/>
            <w:noWrap/>
            <w:vAlign w:val="bottom"/>
          </w:tcPr>
          <w:p w:rsidR="002022AD" w:rsidRPr="002022AD" w:rsidRDefault="002022AD" w:rsidP="002022AD">
            <w:pPr>
              <w:jc w:val="center"/>
              <w:rPr>
                <w:color w:val="000000"/>
              </w:rPr>
            </w:pPr>
            <w:r w:rsidRPr="002022AD">
              <w:rPr>
                <w:color w:val="000000"/>
                <w:sz w:val="22"/>
                <w:szCs w:val="22"/>
              </w:rPr>
              <w:t>91</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 Доля получателей услуг, удовлетворенных открытостью, полнотой и доступностью </w:t>
            </w:r>
            <w:r w:rsidRPr="008C469F">
              <w:rPr>
                <w:color w:val="000000"/>
                <w:sz w:val="20"/>
                <w:szCs w:val="20"/>
              </w:rPr>
              <w:lastRenderedPageBreak/>
              <w:t>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2022AD" w:rsidRPr="00EC5907" w:rsidTr="00406B91">
        <w:trPr>
          <w:gridAfter w:val="1"/>
          <w:wAfter w:w="11" w:type="dxa"/>
          <w:trHeight w:val="30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Кыринская СОШ </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252</w:t>
            </w:r>
          </w:p>
        </w:tc>
        <w:tc>
          <w:tcPr>
            <w:tcW w:w="289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193</w:t>
            </w:r>
          </w:p>
        </w:tc>
        <w:tc>
          <w:tcPr>
            <w:tcW w:w="14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77</w:t>
            </w:r>
          </w:p>
        </w:tc>
      </w:tr>
      <w:tr w:rsidR="002022AD" w:rsidRPr="00EC5907" w:rsidTr="00406B91">
        <w:trPr>
          <w:gridAfter w:val="1"/>
          <w:wAfter w:w="11" w:type="dxa"/>
          <w:trHeight w:val="30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МБОУ Мангутская СОШ</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144</w:t>
            </w:r>
          </w:p>
        </w:tc>
        <w:tc>
          <w:tcPr>
            <w:tcW w:w="289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68</w:t>
            </w:r>
          </w:p>
        </w:tc>
        <w:tc>
          <w:tcPr>
            <w:tcW w:w="14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47</w:t>
            </w:r>
          </w:p>
        </w:tc>
      </w:tr>
      <w:tr w:rsidR="002022AD" w:rsidRPr="00EC5907" w:rsidTr="00406B91">
        <w:trPr>
          <w:gridAfter w:val="1"/>
          <w:wAfter w:w="11" w:type="dxa"/>
          <w:trHeight w:val="32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МБОУ Кыринская вечерняя (сменная) общеобразовательная школа</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34</w:t>
            </w:r>
          </w:p>
        </w:tc>
        <w:tc>
          <w:tcPr>
            <w:tcW w:w="289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25</w:t>
            </w:r>
          </w:p>
        </w:tc>
        <w:tc>
          <w:tcPr>
            <w:tcW w:w="14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74</w:t>
            </w:r>
          </w:p>
        </w:tc>
      </w:tr>
      <w:tr w:rsidR="002022AD" w:rsidRPr="00EC5907" w:rsidTr="00406B91">
        <w:trPr>
          <w:gridAfter w:val="1"/>
          <w:wAfter w:w="11" w:type="dxa"/>
          <w:trHeight w:val="320"/>
          <w:jc w:val="center"/>
        </w:trPr>
        <w:tc>
          <w:tcPr>
            <w:tcW w:w="2656"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Алтанская СОШ  </w:t>
            </w:r>
          </w:p>
        </w:tc>
        <w:tc>
          <w:tcPr>
            <w:tcW w:w="1387" w:type="dxa"/>
            <w:shd w:val="clear" w:color="auto" w:fill="auto"/>
            <w:noWrap/>
            <w:vAlign w:val="bottom"/>
            <w:hideMark/>
          </w:tcPr>
          <w:p w:rsidR="002022AD" w:rsidRDefault="002022AD">
            <w:pPr>
              <w:spacing w:line="288" w:lineRule="auto"/>
              <w:jc w:val="center"/>
              <w:rPr>
                <w:b/>
                <w:color w:val="000000"/>
              </w:rPr>
            </w:pPr>
            <w:r>
              <w:rPr>
                <w:b/>
                <w:color w:val="000000"/>
                <w:sz w:val="22"/>
                <w:szCs w:val="22"/>
              </w:rPr>
              <w:t>31</w:t>
            </w:r>
          </w:p>
        </w:tc>
        <w:tc>
          <w:tcPr>
            <w:tcW w:w="289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9</w:t>
            </w:r>
          </w:p>
        </w:tc>
        <w:tc>
          <w:tcPr>
            <w:tcW w:w="14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29</w:t>
            </w:r>
          </w:p>
        </w:tc>
      </w:tr>
      <w:tr w:rsidR="002022AD" w:rsidRPr="00EC5907" w:rsidTr="00406B91">
        <w:trPr>
          <w:gridAfter w:val="1"/>
          <w:wAfter w:w="11" w:type="dxa"/>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Билютуйская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2898" w:type="dxa"/>
            <w:shd w:val="clear" w:color="auto" w:fill="auto"/>
            <w:noWrap/>
            <w:vAlign w:val="bottom"/>
          </w:tcPr>
          <w:p w:rsidR="002022AD" w:rsidRPr="002022AD" w:rsidRDefault="002022AD" w:rsidP="002022AD">
            <w:pPr>
              <w:jc w:val="center"/>
              <w:rPr>
                <w:color w:val="000000"/>
              </w:rPr>
            </w:pPr>
            <w:r w:rsidRPr="002022AD">
              <w:rPr>
                <w:color w:val="000000"/>
                <w:sz w:val="22"/>
                <w:szCs w:val="22"/>
              </w:rPr>
              <w:t>13</w:t>
            </w:r>
          </w:p>
        </w:tc>
        <w:tc>
          <w:tcPr>
            <w:tcW w:w="14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37</w:t>
            </w:r>
          </w:p>
        </w:tc>
      </w:tr>
      <w:tr w:rsidR="002022AD" w:rsidRPr="00EC5907" w:rsidTr="00406B91">
        <w:trPr>
          <w:gridAfter w:val="1"/>
          <w:wAfter w:w="11" w:type="dxa"/>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Любавинская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2898" w:type="dxa"/>
            <w:shd w:val="clear" w:color="auto" w:fill="auto"/>
            <w:noWrap/>
            <w:vAlign w:val="bottom"/>
          </w:tcPr>
          <w:p w:rsidR="002022AD" w:rsidRPr="002022AD" w:rsidRDefault="002022AD" w:rsidP="002022AD">
            <w:pPr>
              <w:jc w:val="center"/>
              <w:rPr>
                <w:color w:val="000000"/>
              </w:rPr>
            </w:pPr>
            <w:r w:rsidRPr="002022AD">
              <w:rPr>
                <w:color w:val="000000"/>
                <w:sz w:val="22"/>
                <w:szCs w:val="22"/>
              </w:rPr>
              <w:t>27</w:t>
            </w:r>
          </w:p>
        </w:tc>
        <w:tc>
          <w:tcPr>
            <w:tcW w:w="14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77</w:t>
            </w:r>
          </w:p>
        </w:tc>
      </w:tr>
      <w:tr w:rsidR="002022AD" w:rsidRPr="00EC5907" w:rsidTr="00406B91">
        <w:trPr>
          <w:gridAfter w:val="1"/>
          <w:wAfter w:w="11" w:type="dxa"/>
          <w:trHeight w:val="320"/>
          <w:jc w:val="center"/>
        </w:trPr>
        <w:tc>
          <w:tcPr>
            <w:tcW w:w="2656" w:type="dxa"/>
            <w:shd w:val="clear" w:color="auto" w:fill="auto"/>
            <w:noWrap/>
            <w:vAlign w:val="bottom"/>
          </w:tcPr>
          <w:p w:rsidR="002022AD" w:rsidRDefault="002022AD">
            <w:pPr>
              <w:spacing w:line="288" w:lineRule="auto"/>
              <w:rPr>
                <w:b/>
                <w:color w:val="000000"/>
              </w:rPr>
            </w:pPr>
            <w:r>
              <w:rPr>
                <w:b/>
                <w:color w:val="000000"/>
                <w:sz w:val="22"/>
                <w:szCs w:val="22"/>
              </w:rPr>
              <w:t>МБОУ Верхне-Ульхунская СОШ</w:t>
            </w:r>
          </w:p>
        </w:tc>
        <w:tc>
          <w:tcPr>
            <w:tcW w:w="1387" w:type="dxa"/>
            <w:shd w:val="clear" w:color="auto" w:fill="auto"/>
            <w:noWrap/>
            <w:vAlign w:val="bottom"/>
          </w:tcPr>
          <w:p w:rsidR="002022AD" w:rsidRDefault="002022AD">
            <w:pPr>
              <w:spacing w:line="288" w:lineRule="auto"/>
              <w:jc w:val="center"/>
              <w:rPr>
                <w:b/>
                <w:color w:val="000000"/>
              </w:rPr>
            </w:pPr>
            <w:r>
              <w:rPr>
                <w:b/>
                <w:color w:val="000000"/>
                <w:sz w:val="22"/>
                <w:szCs w:val="22"/>
              </w:rPr>
              <w:t>46</w:t>
            </w:r>
          </w:p>
        </w:tc>
        <w:tc>
          <w:tcPr>
            <w:tcW w:w="2898" w:type="dxa"/>
            <w:shd w:val="clear" w:color="auto" w:fill="auto"/>
            <w:noWrap/>
            <w:vAlign w:val="bottom"/>
          </w:tcPr>
          <w:p w:rsidR="002022AD" w:rsidRPr="002022AD" w:rsidRDefault="002022AD" w:rsidP="002022AD">
            <w:pPr>
              <w:jc w:val="center"/>
              <w:rPr>
                <w:color w:val="000000"/>
              </w:rPr>
            </w:pPr>
            <w:r w:rsidRPr="002022AD">
              <w:rPr>
                <w:color w:val="000000"/>
                <w:sz w:val="22"/>
                <w:szCs w:val="22"/>
              </w:rPr>
              <w:t>21</w:t>
            </w:r>
          </w:p>
        </w:tc>
        <w:tc>
          <w:tcPr>
            <w:tcW w:w="14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46</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280D42">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2022AD" w:rsidP="00FA1F17">
      <w:pPr>
        <w:jc w:val="center"/>
      </w:pPr>
      <w:r w:rsidRPr="002022AD">
        <w:rPr>
          <w:noProof/>
        </w:rPr>
        <w:lastRenderedPageBreak/>
        <w:drawing>
          <wp:inline distT="0" distB="0" distL="0" distR="0">
            <wp:extent cx="4761745" cy="3935036"/>
            <wp:effectExtent l="19050" t="0" r="19805" b="8314"/>
            <wp:docPr id="8" name="Диаграмма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t>Максимальное</w:t>
      </w:r>
      <w:r w:rsidR="000357BE">
        <w:t xml:space="preserve"> количество баллов по данному критерию получил</w:t>
      </w:r>
      <w:r w:rsidR="00280D42">
        <w:t>и</w:t>
      </w:r>
      <w:r w:rsidR="000357BE">
        <w:t xml:space="preserve"> </w:t>
      </w:r>
      <w:r w:rsidR="00280D42">
        <w:rPr>
          <w:b/>
          <w:color w:val="000000"/>
          <w:sz w:val="22"/>
          <w:szCs w:val="22"/>
        </w:rPr>
        <w:t>МБОУ Кыринская вечерняя (сменная) общеобразовательная школа и МБОУ Билютуйская СОШ</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280D42">
        <w:rPr>
          <w:b/>
          <w:color w:val="000000"/>
          <w:sz w:val="22"/>
          <w:szCs w:val="22"/>
        </w:rPr>
        <w:t>МБОУ Мангутская СОШ</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1359D2"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2022AD" w:rsidP="00AA3D18">
      <w:pPr>
        <w:pStyle w:val="4"/>
        <w:numPr>
          <w:ilvl w:val="0"/>
          <w:numId w:val="0"/>
        </w:numPr>
        <w:ind w:left="1440"/>
      </w:pPr>
      <w:r w:rsidRPr="002022AD">
        <w:rPr>
          <w:noProof/>
        </w:rPr>
        <w:lastRenderedPageBreak/>
        <w:drawing>
          <wp:inline distT="0" distB="0" distL="0" distR="0">
            <wp:extent cx="4572000" cy="7337726"/>
            <wp:effectExtent l="19050" t="0" r="19050" b="0"/>
            <wp:docPr id="9"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04CA" w:rsidRDefault="00F104CA" w:rsidP="00AA3D18">
      <w:pPr>
        <w:jc w:val="both"/>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Кыринская СОШ </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Мангутская СОШ</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Кыринская вечерняя (сменная) общеобразовательная школа</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 xml:space="preserve">МБОУ Алтанская СОШ  </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lastRenderedPageBreak/>
              <w:t>МБОУ Билютуйская СОШ</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Любавинская СОШ</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r w:rsidR="00964798" w:rsidRPr="00A2724E" w:rsidTr="00A2724E">
        <w:trPr>
          <w:trHeight w:val="300"/>
        </w:trPr>
        <w:tc>
          <w:tcPr>
            <w:tcW w:w="7388" w:type="dxa"/>
            <w:shd w:val="clear" w:color="auto" w:fill="auto"/>
            <w:noWrap/>
            <w:vAlign w:val="bottom"/>
            <w:hideMark/>
          </w:tcPr>
          <w:p w:rsidR="00964798" w:rsidRDefault="00964798">
            <w:pPr>
              <w:spacing w:line="288" w:lineRule="auto"/>
              <w:rPr>
                <w:b/>
                <w:color w:val="000000"/>
              </w:rPr>
            </w:pPr>
            <w:r>
              <w:rPr>
                <w:b/>
                <w:color w:val="000000"/>
                <w:sz w:val="22"/>
                <w:szCs w:val="22"/>
              </w:rPr>
              <w:t>МБОУ Верхне-Ульхунская СОШ</w:t>
            </w:r>
          </w:p>
        </w:tc>
        <w:tc>
          <w:tcPr>
            <w:tcW w:w="919" w:type="dxa"/>
            <w:shd w:val="clear" w:color="auto" w:fill="auto"/>
            <w:noWrap/>
            <w:vAlign w:val="bottom"/>
            <w:hideMark/>
          </w:tcPr>
          <w:p w:rsidR="00964798" w:rsidRPr="00F62E81" w:rsidRDefault="00964798" w:rsidP="00F62E81">
            <w:pPr>
              <w:jc w:val="center"/>
              <w:rPr>
                <w:color w:val="000000"/>
              </w:rPr>
            </w:pPr>
            <w:r w:rsidRPr="00F62E81">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304AC1">
        <w:t xml:space="preserve">7 </w:t>
      </w:r>
      <w:r w:rsidR="00F25172">
        <w:t>организаци</w:t>
      </w:r>
      <w:r w:rsidR="001359D2">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2022AD" w:rsidRPr="00AA7641" w:rsidTr="00406B91">
        <w:trPr>
          <w:trHeight w:val="300"/>
        </w:trPr>
        <w:tc>
          <w:tcPr>
            <w:tcW w:w="4127"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Кыринская СОШ </w:t>
            </w:r>
          </w:p>
        </w:tc>
        <w:tc>
          <w:tcPr>
            <w:tcW w:w="1397" w:type="dxa"/>
            <w:shd w:val="clear" w:color="auto" w:fill="auto"/>
            <w:noWrap/>
            <w:vAlign w:val="bottom"/>
            <w:hideMark/>
          </w:tcPr>
          <w:p w:rsidR="002022AD" w:rsidRDefault="002022AD">
            <w:pPr>
              <w:spacing w:line="288" w:lineRule="auto"/>
              <w:jc w:val="center"/>
              <w:rPr>
                <w:b/>
                <w:color w:val="000000"/>
              </w:rPr>
            </w:pPr>
            <w:r>
              <w:rPr>
                <w:b/>
                <w:color w:val="000000"/>
                <w:sz w:val="22"/>
                <w:szCs w:val="22"/>
              </w:rPr>
              <w:t>252</w:t>
            </w:r>
          </w:p>
        </w:tc>
        <w:tc>
          <w:tcPr>
            <w:tcW w:w="22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219</w:t>
            </w:r>
          </w:p>
        </w:tc>
        <w:tc>
          <w:tcPr>
            <w:tcW w:w="555"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87</w:t>
            </w:r>
          </w:p>
        </w:tc>
      </w:tr>
      <w:tr w:rsidR="002022AD" w:rsidRPr="00AA7641" w:rsidTr="00406B91">
        <w:trPr>
          <w:trHeight w:val="300"/>
        </w:trPr>
        <w:tc>
          <w:tcPr>
            <w:tcW w:w="4127" w:type="dxa"/>
            <w:shd w:val="clear" w:color="auto" w:fill="auto"/>
            <w:noWrap/>
            <w:vAlign w:val="bottom"/>
            <w:hideMark/>
          </w:tcPr>
          <w:p w:rsidR="002022AD" w:rsidRDefault="002022AD">
            <w:pPr>
              <w:spacing w:line="288" w:lineRule="auto"/>
              <w:rPr>
                <w:b/>
                <w:color w:val="000000"/>
              </w:rPr>
            </w:pPr>
            <w:r>
              <w:rPr>
                <w:b/>
                <w:color w:val="000000"/>
                <w:sz w:val="22"/>
                <w:szCs w:val="22"/>
              </w:rPr>
              <w:t>МБОУ Мангутская СОШ</w:t>
            </w:r>
          </w:p>
        </w:tc>
        <w:tc>
          <w:tcPr>
            <w:tcW w:w="1397" w:type="dxa"/>
            <w:shd w:val="clear" w:color="auto" w:fill="auto"/>
            <w:noWrap/>
            <w:vAlign w:val="bottom"/>
            <w:hideMark/>
          </w:tcPr>
          <w:p w:rsidR="002022AD" w:rsidRDefault="002022AD">
            <w:pPr>
              <w:spacing w:line="288" w:lineRule="auto"/>
              <w:jc w:val="center"/>
              <w:rPr>
                <w:b/>
                <w:color w:val="000000"/>
              </w:rPr>
            </w:pPr>
            <w:r>
              <w:rPr>
                <w:b/>
                <w:color w:val="000000"/>
                <w:sz w:val="22"/>
                <w:szCs w:val="22"/>
              </w:rPr>
              <w:t>144</w:t>
            </w:r>
          </w:p>
        </w:tc>
        <w:tc>
          <w:tcPr>
            <w:tcW w:w="22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122</w:t>
            </w:r>
          </w:p>
        </w:tc>
        <w:tc>
          <w:tcPr>
            <w:tcW w:w="555"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85</w:t>
            </w:r>
          </w:p>
        </w:tc>
      </w:tr>
      <w:tr w:rsidR="002022AD" w:rsidRPr="00AA7641" w:rsidTr="00406B91">
        <w:trPr>
          <w:trHeight w:val="320"/>
        </w:trPr>
        <w:tc>
          <w:tcPr>
            <w:tcW w:w="4127" w:type="dxa"/>
            <w:shd w:val="clear" w:color="auto" w:fill="auto"/>
            <w:noWrap/>
            <w:vAlign w:val="bottom"/>
            <w:hideMark/>
          </w:tcPr>
          <w:p w:rsidR="002022AD" w:rsidRDefault="002022AD">
            <w:pPr>
              <w:spacing w:line="288" w:lineRule="auto"/>
              <w:rPr>
                <w:b/>
                <w:color w:val="000000"/>
              </w:rPr>
            </w:pPr>
            <w:r>
              <w:rPr>
                <w:b/>
                <w:color w:val="000000"/>
                <w:sz w:val="22"/>
                <w:szCs w:val="22"/>
              </w:rPr>
              <w:t>МБОУ Кыринская вечерняя (сменная) общеобразовательная школа</w:t>
            </w:r>
          </w:p>
        </w:tc>
        <w:tc>
          <w:tcPr>
            <w:tcW w:w="1397" w:type="dxa"/>
            <w:shd w:val="clear" w:color="auto" w:fill="auto"/>
            <w:noWrap/>
            <w:vAlign w:val="bottom"/>
            <w:hideMark/>
          </w:tcPr>
          <w:p w:rsidR="002022AD" w:rsidRDefault="002022AD">
            <w:pPr>
              <w:spacing w:line="288" w:lineRule="auto"/>
              <w:jc w:val="center"/>
              <w:rPr>
                <w:b/>
                <w:color w:val="000000"/>
              </w:rPr>
            </w:pPr>
            <w:r>
              <w:rPr>
                <w:b/>
                <w:color w:val="000000"/>
                <w:sz w:val="22"/>
                <w:szCs w:val="22"/>
              </w:rPr>
              <w:t>34</w:t>
            </w:r>
          </w:p>
        </w:tc>
        <w:tc>
          <w:tcPr>
            <w:tcW w:w="22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33</w:t>
            </w:r>
          </w:p>
        </w:tc>
        <w:tc>
          <w:tcPr>
            <w:tcW w:w="555"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97</w:t>
            </w:r>
          </w:p>
        </w:tc>
      </w:tr>
      <w:tr w:rsidR="002022AD" w:rsidRPr="00AA7641" w:rsidTr="00406B91">
        <w:trPr>
          <w:trHeight w:val="320"/>
        </w:trPr>
        <w:tc>
          <w:tcPr>
            <w:tcW w:w="4127" w:type="dxa"/>
            <w:shd w:val="clear" w:color="auto" w:fill="auto"/>
            <w:noWrap/>
            <w:vAlign w:val="bottom"/>
            <w:hideMark/>
          </w:tcPr>
          <w:p w:rsidR="002022AD" w:rsidRDefault="002022AD">
            <w:pPr>
              <w:spacing w:line="288" w:lineRule="auto"/>
              <w:rPr>
                <w:b/>
                <w:color w:val="000000"/>
              </w:rPr>
            </w:pPr>
            <w:r>
              <w:rPr>
                <w:b/>
                <w:color w:val="000000"/>
                <w:sz w:val="22"/>
                <w:szCs w:val="22"/>
              </w:rPr>
              <w:t xml:space="preserve">МБОУ Алтанская СОШ  </w:t>
            </w:r>
          </w:p>
        </w:tc>
        <w:tc>
          <w:tcPr>
            <w:tcW w:w="1397" w:type="dxa"/>
            <w:shd w:val="clear" w:color="auto" w:fill="auto"/>
            <w:noWrap/>
            <w:vAlign w:val="bottom"/>
            <w:hideMark/>
          </w:tcPr>
          <w:p w:rsidR="002022AD" w:rsidRDefault="002022AD">
            <w:pPr>
              <w:spacing w:line="288" w:lineRule="auto"/>
              <w:jc w:val="center"/>
              <w:rPr>
                <w:b/>
                <w:color w:val="000000"/>
              </w:rPr>
            </w:pPr>
            <w:r>
              <w:rPr>
                <w:b/>
                <w:color w:val="000000"/>
                <w:sz w:val="22"/>
                <w:szCs w:val="22"/>
              </w:rPr>
              <w:t>31</w:t>
            </w:r>
          </w:p>
        </w:tc>
        <w:tc>
          <w:tcPr>
            <w:tcW w:w="2218"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27</w:t>
            </w:r>
          </w:p>
        </w:tc>
        <w:tc>
          <w:tcPr>
            <w:tcW w:w="555" w:type="dxa"/>
            <w:shd w:val="clear" w:color="auto" w:fill="auto"/>
            <w:noWrap/>
            <w:vAlign w:val="bottom"/>
            <w:hideMark/>
          </w:tcPr>
          <w:p w:rsidR="002022AD" w:rsidRPr="002022AD" w:rsidRDefault="002022AD" w:rsidP="002022AD">
            <w:pPr>
              <w:jc w:val="center"/>
              <w:rPr>
                <w:color w:val="000000"/>
              </w:rPr>
            </w:pPr>
            <w:r w:rsidRPr="002022AD">
              <w:rPr>
                <w:color w:val="000000"/>
                <w:sz w:val="22"/>
                <w:szCs w:val="22"/>
              </w:rPr>
              <w:t>87</w:t>
            </w:r>
          </w:p>
        </w:tc>
      </w:tr>
      <w:tr w:rsidR="002022AD" w:rsidRPr="00AA7641" w:rsidTr="00406B91">
        <w:trPr>
          <w:trHeight w:val="320"/>
        </w:trPr>
        <w:tc>
          <w:tcPr>
            <w:tcW w:w="4127" w:type="dxa"/>
            <w:shd w:val="clear" w:color="auto" w:fill="auto"/>
            <w:noWrap/>
            <w:vAlign w:val="bottom"/>
          </w:tcPr>
          <w:p w:rsidR="002022AD" w:rsidRDefault="002022AD">
            <w:pPr>
              <w:spacing w:line="288" w:lineRule="auto"/>
              <w:rPr>
                <w:b/>
                <w:color w:val="000000"/>
              </w:rPr>
            </w:pPr>
            <w:r>
              <w:rPr>
                <w:b/>
                <w:color w:val="000000"/>
                <w:sz w:val="22"/>
                <w:szCs w:val="22"/>
              </w:rPr>
              <w:t>МБОУ Билютуйская СОШ</w:t>
            </w:r>
          </w:p>
        </w:tc>
        <w:tc>
          <w:tcPr>
            <w:tcW w:w="139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22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34</w:t>
            </w:r>
          </w:p>
        </w:tc>
        <w:tc>
          <w:tcPr>
            <w:tcW w:w="555" w:type="dxa"/>
            <w:shd w:val="clear" w:color="auto" w:fill="auto"/>
            <w:noWrap/>
            <w:vAlign w:val="bottom"/>
          </w:tcPr>
          <w:p w:rsidR="002022AD" w:rsidRPr="002022AD" w:rsidRDefault="002022AD" w:rsidP="002022AD">
            <w:pPr>
              <w:jc w:val="center"/>
              <w:rPr>
                <w:color w:val="000000"/>
              </w:rPr>
            </w:pPr>
            <w:r w:rsidRPr="002022AD">
              <w:rPr>
                <w:color w:val="000000"/>
                <w:sz w:val="22"/>
                <w:szCs w:val="22"/>
              </w:rPr>
              <w:t>97</w:t>
            </w:r>
          </w:p>
        </w:tc>
      </w:tr>
      <w:tr w:rsidR="002022AD" w:rsidRPr="00AA7641" w:rsidTr="00406B91">
        <w:trPr>
          <w:trHeight w:val="320"/>
        </w:trPr>
        <w:tc>
          <w:tcPr>
            <w:tcW w:w="4127" w:type="dxa"/>
            <w:shd w:val="clear" w:color="auto" w:fill="auto"/>
            <w:noWrap/>
            <w:vAlign w:val="bottom"/>
          </w:tcPr>
          <w:p w:rsidR="002022AD" w:rsidRDefault="002022AD">
            <w:pPr>
              <w:spacing w:line="288" w:lineRule="auto"/>
              <w:rPr>
                <w:b/>
                <w:color w:val="000000"/>
              </w:rPr>
            </w:pPr>
            <w:r>
              <w:rPr>
                <w:b/>
                <w:color w:val="000000"/>
                <w:sz w:val="22"/>
                <w:szCs w:val="22"/>
              </w:rPr>
              <w:t>МБОУ Любавинская СОШ</w:t>
            </w:r>
          </w:p>
        </w:tc>
        <w:tc>
          <w:tcPr>
            <w:tcW w:w="1397" w:type="dxa"/>
            <w:shd w:val="clear" w:color="auto" w:fill="auto"/>
            <w:noWrap/>
            <w:vAlign w:val="bottom"/>
          </w:tcPr>
          <w:p w:rsidR="002022AD" w:rsidRDefault="002022AD">
            <w:pPr>
              <w:spacing w:line="288" w:lineRule="auto"/>
              <w:jc w:val="center"/>
              <w:rPr>
                <w:b/>
                <w:color w:val="000000"/>
              </w:rPr>
            </w:pPr>
            <w:r>
              <w:rPr>
                <w:b/>
                <w:color w:val="000000"/>
                <w:sz w:val="22"/>
                <w:szCs w:val="22"/>
              </w:rPr>
              <w:t>35</w:t>
            </w:r>
          </w:p>
        </w:tc>
        <w:tc>
          <w:tcPr>
            <w:tcW w:w="22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32</w:t>
            </w:r>
          </w:p>
        </w:tc>
        <w:tc>
          <w:tcPr>
            <w:tcW w:w="555" w:type="dxa"/>
            <w:shd w:val="clear" w:color="auto" w:fill="auto"/>
            <w:noWrap/>
            <w:vAlign w:val="bottom"/>
          </w:tcPr>
          <w:p w:rsidR="002022AD" w:rsidRPr="002022AD" w:rsidRDefault="002022AD" w:rsidP="002022AD">
            <w:pPr>
              <w:jc w:val="center"/>
              <w:rPr>
                <w:color w:val="000000"/>
              </w:rPr>
            </w:pPr>
            <w:r w:rsidRPr="002022AD">
              <w:rPr>
                <w:color w:val="000000"/>
                <w:sz w:val="22"/>
                <w:szCs w:val="22"/>
              </w:rPr>
              <w:t>91</w:t>
            </w:r>
          </w:p>
        </w:tc>
      </w:tr>
      <w:tr w:rsidR="002022AD" w:rsidRPr="00AA7641" w:rsidTr="00406B91">
        <w:trPr>
          <w:trHeight w:val="320"/>
        </w:trPr>
        <w:tc>
          <w:tcPr>
            <w:tcW w:w="4127" w:type="dxa"/>
            <w:shd w:val="clear" w:color="auto" w:fill="auto"/>
            <w:noWrap/>
            <w:vAlign w:val="bottom"/>
          </w:tcPr>
          <w:p w:rsidR="002022AD" w:rsidRDefault="002022AD">
            <w:pPr>
              <w:spacing w:line="288" w:lineRule="auto"/>
              <w:rPr>
                <w:b/>
                <w:color w:val="000000"/>
              </w:rPr>
            </w:pPr>
            <w:r>
              <w:rPr>
                <w:b/>
                <w:color w:val="000000"/>
                <w:sz w:val="22"/>
                <w:szCs w:val="22"/>
              </w:rPr>
              <w:t>МБОУ Верхне-Ульхунская СОШ</w:t>
            </w:r>
          </w:p>
        </w:tc>
        <w:tc>
          <w:tcPr>
            <w:tcW w:w="1397" w:type="dxa"/>
            <w:shd w:val="clear" w:color="auto" w:fill="auto"/>
            <w:noWrap/>
            <w:vAlign w:val="bottom"/>
          </w:tcPr>
          <w:p w:rsidR="002022AD" w:rsidRDefault="002022AD">
            <w:pPr>
              <w:spacing w:line="288" w:lineRule="auto"/>
              <w:jc w:val="center"/>
              <w:rPr>
                <w:b/>
                <w:color w:val="000000"/>
              </w:rPr>
            </w:pPr>
            <w:r>
              <w:rPr>
                <w:b/>
                <w:color w:val="000000"/>
                <w:sz w:val="22"/>
                <w:szCs w:val="22"/>
              </w:rPr>
              <w:t>46</w:t>
            </w:r>
          </w:p>
        </w:tc>
        <w:tc>
          <w:tcPr>
            <w:tcW w:w="2218" w:type="dxa"/>
            <w:shd w:val="clear" w:color="auto" w:fill="auto"/>
            <w:noWrap/>
            <w:vAlign w:val="bottom"/>
          </w:tcPr>
          <w:p w:rsidR="002022AD" w:rsidRPr="002022AD" w:rsidRDefault="002022AD" w:rsidP="002022AD">
            <w:pPr>
              <w:jc w:val="center"/>
              <w:rPr>
                <w:color w:val="000000"/>
              </w:rPr>
            </w:pPr>
            <w:r w:rsidRPr="002022AD">
              <w:rPr>
                <w:color w:val="000000"/>
                <w:sz w:val="22"/>
                <w:szCs w:val="22"/>
              </w:rPr>
              <w:t>44</w:t>
            </w:r>
          </w:p>
        </w:tc>
        <w:tc>
          <w:tcPr>
            <w:tcW w:w="555" w:type="dxa"/>
            <w:shd w:val="clear" w:color="auto" w:fill="auto"/>
            <w:noWrap/>
            <w:vAlign w:val="bottom"/>
          </w:tcPr>
          <w:p w:rsidR="002022AD" w:rsidRPr="002022AD" w:rsidRDefault="002022AD" w:rsidP="002022AD">
            <w:pPr>
              <w:jc w:val="center"/>
              <w:rPr>
                <w:color w:val="000000"/>
              </w:rPr>
            </w:pPr>
            <w:r w:rsidRPr="002022AD">
              <w:rPr>
                <w:color w:val="000000"/>
                <w:sz w:val="22"/>
                <w:szCs w:val="22"/>
              </w:rPr>
              <w:t>96</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В целом потребители услуг</w:t>
      </w:r>
      <w:bookmarkStart w:id="3" w:name="OLE_LINK9"/>
      <w:r w:rsidR="00F104CA">
        <w:rPr>
          <w:b/>
          <w:sz w:val="22"/>
          <w:szCs w:val="22"/>
        </w:rPr>
        <w:t xml:space="preserve"> </w:t>
      </w:r>
      <w:r w:rsidR="00304AC1">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F97154">
        <w:rPr>
          <w:b/>
          <w:color w:val="000000"/>
          <w:sz w:val="22"/>
          <w:szCs w:val="22"/>
        </w:rPr>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304AC1">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C03B3B">
        <w:rPr>
          <w:b/>
          <w:color w:val="000000"/>
          <w:sz w:val="22"/>
          <w:szCs w:val="22"/>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317B96" w:rsidP="00AA3D18">
      <w:pPr>
        <w:jc w:val="center"/>
      </w:pPr>
      <w:r w:rsidRPr="00317B96">
        <w:rPr>
          <w:noProof/>
        </w:rPr>
        <w:drawing>
          <wp:inline distT="0" distB="0" distL="0" distR="0">
            <wp:extent cx="4744357" cy="3941840"/>
            <wp:effectExtent l="19050" t="0" r="18143" b="1510"/>
            <wp:docPr id="10"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w:t>
      </w:r>
      <w:r w:rsidR="00AF39C2">
        <w:t>и</w:t>
      </w:r>
      <w:r w:rsidR="00FD7A20">
        <w:t xml:space="preserve"> </w:t>
      </w:r>
      <w:r w:rsidR="00304AC1">
        <w:rPr>
          <w:b/>
          <w:color w:val="000000"/>
          <w:sz w:val="22"/>
          <w:szCs w:val="22"/>
        </w:rPr>
        <w:t>МБОУ Мангутская СОШ и МБОУ Билютуйская СОШ</w:t>
      </w:r>
      <w:r>
        <w:rPr>
          <w:b/>
          <w:bCs/>
          <w:color w:val="000000"/>
        </w:rPr>
        <w:t xml:space="preserve">, </w:t>
      </w:r>
      <w:r w:rsidRPr="00F41BE8">
        <w:rPr>
          <w:bCs/>
          <w:color w:val="000000"/>
        </w:rPr>
        <w:t>наименьшее</w:t>
      </w:r>
      <w:r>
        <w:rPr>
          <w:b/>
          <w:bCs/>
          <w:color w:val="000000"/>
        </w:rPr>
        <w:t xml:space="preserve"> - </w:t>
      </w:r>
      <w:r w:rsidR="00304AC1">
        <w:rPr>
          <w:b/>
          <w:color w:val="000000"/>
          <w:sz w:val="22"/>
          <w:szCs w:val="22"/>
        </w:rPr>
        <w:t>МБОУ Верхне-Ульхунская СОШ</w:t>
      </w:r>
      <w:r w:rsidR="008A1E95">
        <w:rPr>
          <w:b/>
          <w:bCs/>
          <w:color w:val="000000"/>
        </w:rPr>
        <w:t>.</w:t>
      </w:r>
    </w:p>
    <w:p w:rsidR="00321A9B" w:rsidRDefault="00321A9B" w:rsidP="008A1E95">
      <w:pPr>
        <w:jc w:val="both"/>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AA3D18" w:rsidRDefault="00317B96" w:rsidP="00AA3D18">
      <w:pPr>
        <w:pStyle w:val="2"/>
        <w:numPr>
          <w:ilvl w:val="0"/>
          <w:numId w:val="0"/>
        </w:numPr>
        <w:jc w:val="center"/>
        <w:rPr>
          <w:b/>
          <w:bCs/>
        </w:rPr>
      </w:pPr>
      <w:r w:rsidRPr="00317B96">
        <w:rPr>
          <w:b/>
          <w:bCs/>
          <w:noProof/>
        </w:rPr>
        <w:lastRenderedPageBreak/>
        <w:drawing>
          <wp:inline distT="0" distB="0" distL="0" distR="0">
            <wp:extent cx="4962072" cy="7337726"/>
            <wp:effectExtent l="19050" t="0" r="9978" b="0"/>
            <wp:docPr id="11"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304AC1" w:rsidP="00AA3D18">
      <w:pPr>
        <w:jc w:val="both"/>
      </w:pPr>
      <w:r>
        <w:rPr>
          <w:b/>
          <w:color w:val="000000"/>
          <w:sz w:val="22"/>
          <w:szCs w:val="22"/>
        </w:rPr>
        <w:lastRenderedPageBreak/>
        <w:t>МБОУ Кыринская вечерняя (сменная) общеобразовательная школа</w:t>
      </w:r>
      <w:r w:rsidR="002028C5">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w:t>
      </w:r>
      <w:r>
        <w:t xml:space="preserve">ющей к ней территории, </w:t>
      </w:r>
      <w:r>
        <w:rPr>
          <w:b/>
          <w:color w:val="000000"/>
          <w:sz w:val="22"/>
          <w:szCs w:val="22"/>
        </w:rPr>
        <w:t xml:space="preserve">МБОУ Билютуйская СОШ – 4 условия, </w:t>
      </w:r>
      <w:r>
        <w:t xml:space="preserve">остальные организации по 1 условию, </w:t>
      </w:r>
      <w:r w:rsidRPr="00D44FFD">
        <w:t>обеспечивающ</w:t>
      </w:r>
      <w:r>
        <w:t>ему</w:t>
      </w:r>
      <w:r w:rsidRPr="00D44FFD">
        <w:t xml:space="preserve"> </w:t>
      </w:r>
      <w:r>
        <w:t>доступность для инвалидов помещений организации и прилегающей к ней территории.</w:t>
      </w:r>
    </w:p>
    <w:p w:rsidR="001E62BA" w:rsidRPr="005573BD" w:rsidRDefault="001E62BA" w:rsidP="001E62BA">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6"/>
      </w:r>
      <w:r w:rsidRPr="005573BD">
        <w:rPr>
          <w:color w:val="000000" w:themeColor="text1"/>
          <w:sz w:val="24"/>
          <w:szCs w:val="24"/>
        </w:rPr>
        <w:t>.</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оборудованных входных групп пандусами (подъемными платформами);</w:t>
      </w:r>
      <w:r w:rsidR="00AF39C2">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AF6446" w:rsidP="00AA3D18">
      <w:pPr>
        <w:jc w:val="both"/>
      </w:pPr>
      <w:r>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051678">
        <w:t xml:space="preserve"> имеют </w:t>
      </w:r>
      <w:r w:rsidR="00094DBF" w:rsidRPr="002D3828">
        <w:t xml:space="preserve">в наличии </w:t>
      </w:r>
      <w:r w:rsidR="00094DBF">
        <w:t xml:space="preserve">по </w:t>
      </w:r>
      <w:r w:rsidR="001C2529">
        <w:t>1</w:t>
      </w:r>
      <w:r w:rsidR="00051678">
        <w:t>-</w:t>
      </w:r>
      <w:r>
        <w:t>4</w:t>
      </w:r>
      <w:r w:rsidR="001E62BA">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7"/>
      </w:r>
      <w:r w:rsidR="00094DBF">
        <w:t xml:space="preserve">. </w:t>
      </w:r>
    </w:p>
    <w:p w:rsidR="00FC5E96" w:rsidRPr="005573BD" w:rsidRDefault="00FC5E96" w:rsidP="00FC5E96">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8"/>
      </w:r>
      <w:r w:rsidRPr="005573BD">
        <w:rPr>
          <w:color w:val="000000" w:themeColor="text1"/>
          <w:sz w:val="24"/>
          <w:szCs w:val="24"/>
        </w:rPr>
        <w:t>.</w:t>
      </w: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w:t>
      </w:r>
      <w:r w:rsidRPr="00C36CC5">
        <w:lastRenderedPageBreak/>
        <w:t>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9"/>
      </w:r>
      <w:r w:rsidRPr="002D3828">
        <w:t>.</w:t>
      </w:r>
    </w:p>
    <w:p w:rsidR="005B77D9" w:rsidRDefault="005B77D9" w:rsidP="00AA3D18">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3B4C06">
        <w:rPr>
          <w:bCs/>
        </w:rPr>
        <w:t>Кыринский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317B96" w:rsidRPr="00E839D0" w:rsidTr="00406B91">
        <w:trPr>
          <w:trHeight w:val="300"/>
        </w:trPr>
        <w:tc>
          <w:tcPr>
            <w:tcW w:w="5387" w:type="dxa"/>
            <w:shd w:val="clear" w:color="auto" w:fill="auto"/>
            <w:noWrap/>
            <w:vAlign w:val="bottom"/>
            <w:hideMark/>
          </w:tcPr>
          <w:p w:rsidR="00317B96" w:rsidRDefault="00317B96">
            <w:pPr>
              <w:spacing w:line="288" w:lineRule="auto"/>
              <w:rPr>
                <w:b/>
                <w:color w:val="000000"/>
              </w:rPr>
            </w:pPr>
            <w:r>
              <w:rPr>
                <w:b/>
                <w:color w:val="000000"/>
                <w:sz w:val="22"/>
                <w:szCs w:val="22"/>
              </w:rPr>
              <w:t xml:space="preserve">МБОУ Кыринская СОШ </w:t>
            </w:r>
          </w:p>
        </w:tc>
        <w:tc>
          <w:tcPr>
            <w:tcW w:w="1720"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18</w:t>
            </w:r>
          </w:p>
        </w:tc>
        <w:tc>
          <w:tcPr>
            <w:tcW w:w="1315"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24</w:t>
            </w:r>
          </w:p>
        </w:tc>
        <w:tc>
          <w:tcPr>
            <w:tcW w:w="728"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75</w:t>
            </w:r>
          </w:p>
        </w:tc>
      </w:tr>
      <w:tr w:rsidR="00317B96" w:rsidRPr="00E839D0" w:rsidTr="00406B91">
        <w:trPr>
          <w:trHeight w:val="300"/>
        </w:trPr>
        <w:tc>
          <w:tcPr>
            <w:tcW w:w="5387" w:type="dxa"/>
            <w:shd w:val="clear" w:color="auto" w:fill="auto"/>
            <w:noWrap/>
            <w:vAlign w:val="bottom"/>
            <w:hideMark/>
          </w:tcPr>
          <w:p w:rsidR="00317B96" w:rsidRDefault="00317B96">
            <w:pPr>
              <w:spacing w:line="288" w:lineRule="auto"/>
              <w:rPr>
                <w:b/>
                <w:color w:val="000000"/>
              </w:rPr>
            </w:pPr>
            <w:r>
              <w:rPr>
                <w:b/>
                <w:color w:val="000000"/>
                <w:sz w:val="22"/>
                <w:szCs w:val="22"/>
              </w:rPr>
              <w:t>МБОУ Мангутская СОШ</w:t>
            </w:r>
          </w:p>
        </w:tc>
        <w:tc>
          <w:tcPr>
            <w:tcW w:w="1720"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10</w:t>
            </w:r>
          </w:p>
        </w:tc>
        <w:tc>
          <w:tcPr>
            <w:tcW w:w="1315"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12</w:t>
            </w:r>
          </w:p>
        </w:tc>
        <w:tc>
          <w:tcPr>
            <w:tcW w:w="728"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83</w:t>
            </w:r>
          </w:p>
        </w:tc>
      </w:tr>
      <w:tr w:rsidR="00317B96" w:rsidRPr="00E839D0" w:rsidTr="00406B91">
        <w:trPr>
          <w:trHeight w:val="300"/>
        </w:trPr>
        <w:tc>
          <w:tcPr>
            <w:tcW w:w="5387" w:type="dxa"/>
            <w:shd w:val="clear" w:color="auto" w:fill="auto"/>
            <w:noWrap/>
            <w:vAlign w:val="bottom"/>
            <w:hideMark/>
          </w:tcPr>
          <w:p w:rsidR="00317B96" w:rsidRDefault="00317B96">
            <w:pPr>
              <w:spacing w:line="288" w:lineRule="auto"/>
              <w:rPr>
                <w:b/>
                <w:color w:val="000000"/>
              </w:rPr>
            </w:pPr>
            <w:r>
              <w:rPr>
                <w:b/>
                <w:color w:val="000000"/>
                <w:sz w:val="22"/>
                <w:szCs w:val="22"/>
              </w:rPr>
              <w:t>МБОУ Кыринская вечерняя (сменная) общеобразовательная школа</w:t>
            </w:r>
          </w:p>
        </w:tc>
        <w:tc>
          <w:tcPr>
            <w:tcW w:w="1720"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2</w:t>
            </w:r>
          </w:p>
        </w:tc>
        <w:tc>
          <w:tcPr>
            <w:tcW w:w="1315"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3</w:t>
            </w:r>
          </w:p>
        </w:tc>
        <w:tc>
          <w:tcPr>
            <w:tcW w:w="728"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67</w:t>
            </w:r>
          </w:p>
        </w:tc>
      </w:tr>
      <w:tr w:rsidR="00317B96" w:rsidRPr="00E839D0" w:rsidTr="00406B91">
        <w:trPr>
          <w:trHeight w:val="320"/>
        </w:trPr>
        <w:tc>
          <w:tcPr>
            <w:tcW w:w="5387" w:type="dxa"/>
            <w:shd w:val="clear" w:color="auto" w:fill="auto"/>
            <w:noWrap/>
            <w:vAlign w:val="bottom"/>
            <w:hideMark/>
          </w:tcPr>
          <w:p w:rsidR="00317B96" w:rsidRDefault="00317B96">
            <w:pPr>
              <w:spacing w:line="288" w:lineRule="auto"/>
              <w:rPr>
                <w:b/>
                <w:color w:val="000000"/>
              </w:rPr>
            </w:pPr>
            <w:r>
              <w:rPr>
                <w:b/>
                <w:color w:val="000000"/>
                <w:sz w:val="22"/>
                <w:szCs w:val="22"/>
              </w:rPr>
              <w:t xml:space="preserve">МБОУ Алтанская СОШ  </w:t>
            </w:r>
          </w:p>
        </w:tc>
        <w:tc>
          <w:tcPr>
            <w:tcW w:w="1720"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2</w:t>
            </w:r>
          </w:p>
        </w:tc>
        <w:tc>
          <w:tcPr>
            <w:tcW w:w="1315"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3</w:t>
            </w:r>
          </w:p>
        </w:tc>
        <w:tc>
          <w:tcPr>
            <w:tcW w:w="728" w:type="dxa"/>
            <w:shd w:val="clear" w:color="auto" w:fill="auto"/>
            <w:noWrap/>
            <w:vAlign w:val="bottom"/>
            <w:hideMark/>
          </w:tcPr>
          <w:p w:rsidR="00317B96" w:rsidRPr="00317B96" w:rsidRDefault="00317B96" w:rsidP="00317B96">
            <w:pPr>
              <w:jc w:val="center"/>
              <w:rPr>
                <w:color w:val="000000"/>
              </w:rPr>
            </w:pPr>
            <w:r w:rsidRPr="00317B96">
              <w:rPr>
                <w:color w:val="000000"/>
                <w:sz w:val="22"/>
                <w:szCs w:val="22"/>
              </w:rPr>
              <w:t>67</w:t>
            </w:r>
          </w:p>
        </w:tc>
      </w:tr>
      <w:tr w:rsidR="00317B96" w:rsidRPr="00E839D0" w:rsidTr="00406B91">
        <w:trPr>
          <w:trHeight w:val="320"/>
        </w:trPr>
        <w:tc>
          <w:tcPr>
            <w:tcW w:w="5387" w:type="dxa"/>
            <w:shd w:val="clear" w:color="auto" w:fill="auto"/>
            <w:noWrap/>
            <w:vAlign w:val="bottom"/>
          </w:tcPr>
          <w:p w:rsidR="00317B96" w:rsidRDefault="00317B96">
            <w:pPr>
              <w:spacing w:line="288" w:lineRule="auto"/>
              <w:rPr>
                <w:b/>
                <w:color w:val="000000"/>
              </w:rPr>
            </w:pPr>
            <w:r>
              <w:rPr>
                <w:b/>
                <w:color w:val="000000"/>
                <w:sz w:val="22"/>
                <w:szCs w:val="22"/>
              </w:rPr>
              <w:t>МБОУ Билютуйская СОШ</w:t>
            </w:r>
          </w:p>
        </w:tc>
        <w:tc>
          <w:tcPr>
            <w:tcW w:w="1720" w:type="dxa"/>
            <w:shd w:val="clear" w:color="auto" w:fill="auto"/>
            <w:noWrap/>
            <w:vAlign w:val="bottom"/>
          </w:tcPr>
          <w:p w:rsidR="00317B96" w:rsidRPr="00317B96" w:rsidRDefault="00317B96" w:rsidP="00317B96">
            <w:pPr>
              <w:jc w:val="center"/>
              <w:rPr>
                <w:color w:val="000000"/>
              </w:rPr>
            </w:pPr>
            <w:r w:rsidRPr="00317B96">
              <w:rPr>
                <w:color w:val="000000"/>
                <w:sz w:val="22"/>
                <w:szCs w:val="22"/>
              </w:rPr>
              <w:t>3</w:t>
            </w:r>
          </w:p>
        </w:tc>
        <w:tc>
          <w:tcPr>
            <w:tcW w:w="1315" w:type="dxa"/>
            <w:shd w:val="clear" w:color="auto" w:fill="auto"/>
            <w:noWrap/>
            <w:vAlign w:val="bottom"/>
          </w:tcPr>
          <w:p w:rsidR="00317B96" w:rsidRPr="00317B96" w:rsidRDefault="00317B96" w:rsidP="00317B96">
            <w:pPr>
              <w:jc w:val="center"/>
              <w:rPr>
                <w:color w:val="000000"/>
              </w:rPr>
            </w:pPr>
            <w:r w:rsidRPr="00317B96">
              <w:rPr>
                <w:color w:val="000000"/>
                <w:sz w:val="22"/>
                <w:szCs w:val="22"/>
              </w:rPr>
              <w:t>4</w:t>
            </w:r>
          </w:p>
        </w:tc>
        <w:tc>
          <w:tcPr>
            <w:tcW w:w="728" w:type="dxa"/>
            <w:shd w:val="clear" w:color="auto" w:fill="auto"/>
            <w:noWrap/>
            <w:vAlign w:val="bottom"/>
          </w:tcPr>
          <w:p w:rsidR="00317B96" w:rsidRPr="00317B96" w:rsidRDefault="00317B96" w:rsidP="00317B96">
            <w:pPr>
              <w:jc w:val="center"/>
              <w:rPr>
                <w:color w:val="000000"/>
              </w:rPr>
            </w:pPr>
            <w:r w:rsidRPr="00317B96">
              <w:rPr>
                <w:color w:val="000000"/>
                <w:sz w:val="22"/>
                <w:szCs w:val="22"/>
              </w:rPr>
              <w:t>75</w:t>
            </w:r>
          </w:p>
        </w:tc>
      </w:tr>
      <w:tr w:rsidR="00317B96" w:rsidRPr="00E839D0" w:rsidTr="00406B91">
        <w:trPr>
          <w:trHeight w:val="320"/>
        </w:trPr>
        <w:tc>
          <w:tcPr>
            <w:tcW w:w="5387" w:type="dxa"/>
            <w:shd w:val="clear" w:color="auto" w:fill="auto"/>
            <w:noWrap/>
            <w:vAlign w:val="bottom"/>
          </w:tcPr>
          <w:p w:rsidR="00317B96" w:rsidRDefault="00317B96">
            <w:pPr>
              <w:spacing w:line="288" w:lineRule="auto"/>
              <w:rPr>
                <w:b/>
                <w:color w:val="000000"/>
              </w:rPr>
            </w:pPr>
            <w:r>
              <w:rPr>
                <w:b/>
                <w:color w:val="000000"/>
                <w:sz w:val="22"/>
                <w:szCs w:val="22"/>
              </w:rPr>
              <w:t>МБОУ Любавинская СОШ</w:t>
            </w:r>
          </w:p>
        </w:tc>
        <w:tc>
          <w:tcPr>
            <w:tcW w:w="1720" w:type="dxa"/>
            <w:shd w:val="clear" w:color="auto" w:fill="auto"/>
            <w:noWrap/>
            <w:vAlign w:val="bottom"/>
          </w:tcPr>
          <w:p w:rsidR="00317B96" w:rsidRPr="00317B96" w:rsidRDefault="00317B96" w:rsidP="00317B96">
            <w:pPr>
              <w:jc w:val="center"/>
              <w:rPr>
                <w:color w:val="000000"/>
              </w:rPr>
            </w:pPr>
            <w:r w:rsidRPr="00317B96">
              <w:rPr>
                <w:color w:val="000000"/>
                <w:sz w:val="22"/>
                <w:szCs w:val="22"/>
              </w:rPr>
              <w:t>2</w:t>
            </w:r>
          </w:p>
        </w:tc>
        <w:tc>
          <w:tcPr>
            <w:tcW w:w="1315" w:type="dxa"/>
            <w:shd w:val="clear" w:color="auto" w:fill="auto"/>
            <w:noWrap/>
            <w:vAlign w:val="bottom"/>
          </w:tcPr>
          <w:p w:rsidR="00317B96" w:rsidRPr="00317B96" w:rsidRDefault="00317B96" w:rsidP="00317B96">
            <w:pPr>
              <w:jc w:val="center"/>
              <w:rPr>
                <w:color w:val="000000"/>
              </w:rPr>
            </w:pPr>
            <w:r w:rsidRPr="00317B96">
              <w:rPr>
                <w:color w:val="000000"/>
                <w:sz w:val="22"/>
                <w:szCs w:val="22"/>
              </w:rPr>
              <w:t>3</w:t>
            </w:r>
          </w:p>
        </w:tc>
        <w:tc>
          <w:tcPr>
            <w:tcW w:w="728" w:type="dxa"/>
            <w:shd w:val="clear" w:color="auto" w:fill="auto"/>
            <w:noWrap/>
            <w:vAlign w:val="bottom"/>
          </w:tcPr>
          <w:p w:rsidR="00317B96" w:rsidRPr="00317B96" w:rsidRDefault="00317B96" w:rsidP="00317B96">
            <w:pPr>
              <w:jc w:val="center"/>
              <w:rPr>
                <w:color w:val="000000"/>
              </w:rPr>
            </w:pPr>
            <w:r w:rsidRPr="00317B96">
              <w:rPr>
                <w:color w:val="000000"/>
                <w:sz w:val="22"/>
                <w:szCs w:val="22"/>
              </w:rPr>
              <w:t>67</w:t>
            </w:r>
          </w:p>
        </w:tc>
      </w:tr>
      <w:tr w:rsidR="00317B96" w:rsidRPr="00E839D0" w:rsidTr="00406B91">
        <w:trPr>
          <w:trHeight w:val="320"/>
        </w:trPr>
        <w:tc>
          <w:tcPr>
            <w:tcW w:w="5387" w:type="dxa"/>
            <w:shd w:val="clear" w:color="auto" w:fill="auto"/>
            <w:noWrap/>
            <w:vAlign w:val="bottom"/>
          </w:tcPr>
          <w:p w:rsidR="00317B96" w:rsidRDefault="00317B96">
            <w:pPr>
              <w:spacing w:line="288" w:lineRule="auto"/>
              <w:rPr>
                <w:b/>
                <w:color w:val="000000"/>
              </w:rPr>
            </w:pPr>
            <w:r>
              <w:rPr>
                <w:b/>
                <w:color w:val="000000"/>
                <w:sz w:val="22"/>
                <w:szCs w:val="22"/>
              </w:rPr>
              <w:t>МБОУ Верхне-Ульхунская СОШ</w:t>
            </w:r>
          </w:p>
        </w:tc>
        <w:tc>
          <w:tcPr>
            <w:tcW w:w="1720" w:type="dxa"/>
            <w:shd w:val="clear" w:color="auto" w:fill="auto"/>
            <w:noWrap/>
            <w:vAlign w:val="bottom"/>
          </w:tcPr>
          <w:p w:rsidR="00317B96" w:rsidRPr="00317B96" w:rsidRDefault="00317B96" w:rsidP="00317B96">
            <w:pPr>
              <w:jc w:val="center"/>
              <w:rPr>
                <w:color w:val="000000"/>
              </w:rPr>
            </w:pPr>
            <w:r w:rsidRPr="00317B96">
              <w:rPr>
                <w:color w:val="000000"/>
                <w:sz w:val="22"/>
                <w:szCs w:val="22"/>
              </w:rPr>
              <w:t>3</w:t>
            </w:r>
          </w:p>
        </w:tc>
        <w:tc>
          <w:tcPr>
            <w:tcW w:w="1315" w:type="dxa"/>
            <w:shd w:val="clear" w:color="auto" w:fill="auto"/>
            <w:noWrap/>
            <w:vAlign w:val="bottom"/>
          </w:tcPr>
          <w:p w:rsidR="00317B96" w:rsidRPr="00317B96" w:rsidRDefault="00317B96" w:rsidP="00317B96">
            <w:pPr>
              <w:jc w:val="center"/>
              <w:rPr>
                <w:color w:val="000000"/>
              </w:rPr>
            </w:pPr>
            <w:r w:rsidRPr="00317B96">
              <w:rPr>
                <w:color w:val="000000"/>
                <w:sz w:val="22"/>
                <w:szCs w:val="22"/>
              </w:rPr>
              <w:t>5</w:t>
            </w:r>
          </w:p>
        </w:tc>
        <w:tc>
          <w:tcPr>
            <w:tcW w:w="728" w:type="dxa"/>
            <w:shd w:val="clear" w:color="auto" w:fill="auto"/>
            <w:noWrap/>
            <w:vAlign w:val="bottom"/>
          </w:tcPr>
          <w:p w:rsidR="00317B96" w:rsidRPr="00317B96" w:rsidRDefault="00317B96" w:rsidP="00317B96">
            <w:pPr>
              <w:jc w:val="center"/>
              <w:rPr>
                <w:color w:val="000000"/>
              </w:rPr>
            </w:pPr>
            <w:r w:rsidRPr="00317B96">
              <w:rPr>
                <w:color w:val="000000"/>
                <w:sz w:val="22"/>
                <w:szCs w:val="22"/>
              </w:rPr>
              <w:t>60</w:t>
            </w:r>
          </w:p>
        </w:tc>
      </w:tr>
    </w:tbl>
    <w:p w:rsidR="00AA3D18" w:rsidRDefault="00AA3D18" w:rsidP="00AA3D18">
      <w:pPr>
        <w:jc w:val="both"/>
      </w:pPr>
    </w:p>
    <w:p w:rsidR="00AA3D18" w:rsidRDefault="00EB303A" w:rsidP="00AA3D18">
      <w:pPr>
        <w:jc w:val="both"/>
        <w:rPr>
          <w:bCs/>
        </w:rPr>
      </w:pPr>
      <w:r>
        <w:rPr>
          <w:b/>
          <w:bCs/>
        </w:rPr>
        <w:t xml:space="preserve">От </w:t>
      </w:r>
      <w:r w:rsidR="00651100">
        <w:rPr>
          <w:b/>
          <w:bCs/>
        </w:rPr>
        <w:t>1</w:t>
      </w:r>
      <w:r w:rsidR="00AF6446">
        <w:rPr>
          <w:b/>
          <w:bCs/>
        </w:rPr>
        <w:t>7</w:t>
      </w:r>
      <w:r>
        <w:rPr>
          <w:b/>
          <w:bCs/>
        </w:rPr>
        <w:t xml:space="preserve">% до </w:t>
      </w:r>
      <w:r w:rsidR="00AF6446">
        <w:rPr>
          <w:b/>
          <w:bCs/>
        </w:rPr>
        <w:t>33</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3B4C06">
        <w:rPr>
          <w:bCs/>
        </w:rPr>
        <w:t>Кыринский</w:t>
      </w:r>
      <w:r w:rsidR="002D7524">
        <w:rPr>
          <w:bCs/>
        </w:rPr>
        <w:t xml:space="preserve"> 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3536F1" w:rsidP="00AA3D18">
      <w:pPr>
        <w:jc w:val="center"/>
      </w:pPr>
      <w:r w:rsidRPr="003536F1">
        <w:rPr>
          <w:noProof/>
        </w:rPr>
        <w:lastRenderedPageBreak/>
        <w:drawing>
          <wp:inline distT="0" distB="0" distL="0" distR="0">
            <wp:extent cx="4984497" cy="3798309"/>
            <wp:effectExtent l="19050" t="0" r="25653" b="0"/>
            <wp:docPr id="12"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1156" w:rsidRDefault="00931156" w:rsidP="00AA3D18">
      <w:pPr>
        <w:jc w:val="both"/>
      </w:pPr>
    </w:p>
    <w:p w:rsidR="00AA3D18" w:rsidRPr="00FF770F" w:rsidRDefault="00AA3D18" w:rsidP="00AA3D18">
      <w:pPr>
        <w:jc w:val="both"/>
      </w:pPr>
      <w:r>
        <w:t xml:space="preserve">В целом потребители услуг </w:t>
      </w:r>
      <w:r w:rsidR="00AF6446">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931156" w:rsidRPr="0046745C">
        <w:rPr>
          <w:bCs/>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6F59C2" w:rsidRPr="00D13C44" w:rsidRDefault="006F59C2" w:rsidP="00AA3D18">
      <w:pPr>
        <w:jc w:val="both"/>
      </w:pPr>
    </w:p>
    <w:p w:rsidR="00AA3D18" w:rsidRDefault="003536F1" w:rsidP="00B214F3">
      <w:pPr>
        <w:pStyle w:val="2"/>
        <w:numPr>
          <w:ilvl w:val="0"/>
          <w:numId w:val="0"/>
        </w:numPr>
        <w:jc w:val="center"/>
        <w:rPr>
          <w:b/>
          <w:bCs/>
        </w:rPr>
      </w:pPr>
      <w:r w:rsidRPr="003536F1">
        <w:rPr>
          <w:b/>
          <w:bCs/>
          <w:noProof/>
        </w:rPr>
        <w:lastRenderedPageBreak/>
        <w:drawing>
          <wp:inline distT="0" distB="0" distL="0" distR="0">
            <wp:extent cx="5273232" cy="7263441"/>
            <wp:effectExtent l="19050" t="0" r="22668" b="0"/>
            <wp:docPr id="13"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1156" w:rsidRDefault="00931156" w:rsidP="00AA3D18"/>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w:t>
            </w:r>
            <w:r w:rsidRPr="001E20D0">
              <w:rPr>
                <w:color w:val="000000"/>
                <w:sz w:val="20"/>
                <w:szCs w:val="20"/>
              </w:rPr>
              <w:lastRenderedPageBreak/>
              <w:t xml:space="preserve">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4.2. Доля получателей услуг, удовлетворенных доброжелательностью, вежливостью работников </w:t>
            </w:r>
            <w:r w:rsidRPr="001E20D0">
              <w:rPr>
                <w:color w:val="000000"/>
                <w:sz w:val="20"/>
                <w:szCs w:val="20"/>
              </w:rPr>
              <w:lastRenderedPageBreak/>
              <w:t>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4.3. Доля получателей услуг, удовлетворенных доброжелательностью, вежливостью работников организации </w:t>
            </w:r>
            <w:r w:rsidRPr="001E20D0">
              <w:rPr>
                <w:color w:val="000000"/>
                <w:sz w:val="20"/>
                <w:szCs w:val="20"/>
              </w:rPr>
              <w:lastRenderedPageBreak/>
              <w:t>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3536F1" w:rsidRPr="001E20D0" w:rsidTr="00406B91">
        <w:trPr>
          <w:trHeight w:val="300"/>
        </w:trPr>
        <w:tc>
          <w:tcPr>
            <w:tcW w:w="1980" w:type="dxa"/>
            <w:shd w:val="clear" w:color="auto" w:fill="auto"/>
            <w:noWrap/>
            <w:vAlign w:val="bottom"/>
            <w:hideMark/>
          </w:tcPr>
          <w:p w:rsidR="003536F1" w:rsidRDefault="003536F1">
            <w:pPr>
              <w:spacing w:line="288" w:lineRule="auto"/>
              <w:rPr>
                <w:b/>
                <w:color w:val="000000"/>
              </w:rPr>
            </w:pPr>
            <w:r>
              <w:rPr>
                <w:b/>
                <w:color w:val="000000"/>
                <w:sz w:val="22"/>
                <w:szCs w:val="22"/>
              </w:rPr>
              <w:t xml:space="preserve">МБОУ Кыринская СОШ </w:t>
            </w:r>
          </w:p>
        </w:tc>
        <w:tc>
          <w:tcPr>
            <w:tcW w:w="850" w:type="dxa"/>
            <w:shd w:val="clear" w:color="auto" w:fill="auto"/>
            <w:noWrap/>
            <w:vAlign w:val="bottom"/>
            <w:hideMark/>
          </w:tcPr>
          <w:p w:rsidR="003536F1" w:rsidRDefault="003536F1">
            <w:pPr>
              <w:spacing w:line="288" w:lineRule="auto"/>
              <w:jc w:val="center"/>
              <w:rPr>
                <w:b/>
                <w:color w:val="000000"/>
              </w:rPr>
            </w:pPr>
            <w:r>
              <w:rPr>
                <w:b/>
                <w:color w:val="000000"/>
                <w:sz w:val="22"/>
                <w:szCs w:val="22"/>
              </w:rPr>
              <w:t>252</w:t>
            </w:r>
          </w:p>
        </w:tc>
        <w:tc>
          <w:tcPr>
            <w:tcW w:w="1065"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235</w:t>
            </w:r>
          </w:p>
        </w:tc>
        <w:tc>
          <w:tcPr>
            <w:tcW w:w="63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93</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232</w:t>
            </w:r>
          </w:p>
        </w:tc>
        <w:tc>
          <w:tcPr>
            <w:tcW w:w="56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92</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199</w:t>
            </w:r>
          </w:p>
        </w:tc>
        <w:tc>
          <w:tcPr>
            <w:tcW w:w="64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79</w:t>
            </w:r>
          </w:p>
        </w:tc>
      </w:tr>
      <w:tr w:rsidR="003536F1" w:rsidRPr="001E20D0" w:rsidTr="00406B91">
        <w:trPr>
          <w:trHeight w:val="300"/>
        </w:trPr>
        <w:tc>
          <w:tcPr>
            <w:tcW w:w="1980" w:type="dxa"/>
            <w:shd w:val="clear" w:color="auto" w:fill="auto"/>
            <w:noWrap/>
            <w:vAlign w:val="bottom"/>
            <w:hideMark/>
          </w:tcPr>
          <w:p w:rsidR="003536F1" w:rsidRDefault="003536F1">
            <w:pPr>
              <w:spacing w:line="288" w:lineRule="auto"/>
              <w:rPr>
                <w:b/>
                <w:color w:val="000000"/>
              </w:rPr>
            </w:pPr>
            <w:r>
              <w:rPr>
                <w:b/>
                <w:color w:val="000000"/>
                <w:sz w:val="22"/>
                <w:szCs w:val="22"/>
              </w:rPr>
              <w:t>МБОУ Мангутская СОШ</w:t>
            </w:r>
          </w:p>
        </w:tc>
        <w:tc>
          <w:tcPr>
            <w:tcW w:w="850" w:type="dxa"/>
            <w:shd w:val="clear" w:color="auto" w:fill="auto"/>
            <w:noWrap/>
            <w:vAlign w:val="bottom"/>
            <w:hideMark/>
          </w:tcPr>
          <w:p w:rsidR="003536F1" w:rsidRDefault="003536F1">
            <w:pPr>
              <w:spacing w:line="288" w:lineRule="auto"/>
              <w:jc w:val="center"/>
              <w:rPr>
                <w:b/>
                <w:color w:val="000000"/>
              </w:rPr>
            </w:pPr>
            <w:r>
              <w:rPr>
                <w:b/>
                <w:color w:val="000000"/>
                <w:sz w:val="22"/>
                <w:szCs w:val="22"/>
              </w:rPr>
              <w:t>144</w:t>
            </w:r>
          </w:p>
        </w:tc>
        <w:tc>
          <w:tcPr>
            <w:tcW w:w="1065"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133</w:t>
            </w:r>
          </w:p>
        </w:tc>
        <w:tc>
          <w:tcPr>
            <w:tcW w:w="63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92</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129</w:t>
            </w:r>
          </w:p>
        </w:tc>
        <w:tc>
          <w:tcPr>
            <w:tcW w:w="56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90</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97</w:t>
            </w:r>
          </w:p>
        </w:tc>
        <w:tc>
          <w:tcPr>
            <w:tcW w:w="64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67</w:t>
            </w:r>
          </w:p>
        </w:tc>
      </w:tr>
      <w:tr w:rsidR="003536F1" w:rsidRPr="00C55034" w:rsidTr="00406B91">
        <w:trPr>
          <w:trHeight w:val="300"/>
        </w:trPr>
        <w:tc>
          <w:tcPr>
            <w:tcW w:w="1980" w:type="dxa"/>
            <w:shd w:val="clear" w:color="auto" w:fill="auto"/>
            <w:noWrap/>
            <w:vAlign w:val="bottom"/>
            <w:hideMark/>
          </w:tcPr>
          <w:p w:rsidR="003536F1" w:rsidRDefault="003536F1">
            <w:pPr>
              <w:spacing w:line="288" w:lineRule="auto"/>
              <w:rPr>
                <w:b/>
                <w:color w:val="000000"/>
              </w:rPr>
            </w:pPr>
            <w:r>
              <w:rPr>
                <w:b/>
                <w:color w:val="000000"/>
                <w:sz w:val="22"/>
                <w:szCs w:val="22"/>
              </w:rPr>
              <w:t>МБОУ Кыринская вечерняя (сменная) общеобразовательная школа</w:t>
            </w:r>
          </w:p>
        </w:tc>
        <w:tc>
          <w:tcPr>
            <w:tcW w:w="850" w:type="dxa"/>
            <w:shd w:val="clear" w:color="auto" w:fill="auto"/>
            <w:noWrap/>
            <w:vAlign w:val="bottom"/>
            <w:hideMark/>
          </w:tcPr>
          <w:p w:rsidR="003536F1" w:rsidRDefault="003536F1">
            <w:pPr>
              <w:spacing w:line="288" w:lineRule="auto"/>
              <w:jc w:val="center"/>
              <w:rPr>
                <w:b/>
                <w:color w:val="000000"/>
              </w:rPr>
            </w:pPr>
            <w:r>
              <w:rPr>
                <w:b/>
                <w:color w:val="000000"/>
                <w:sz w:val="22"/>
                <w:szCs w:val="22"/>
              </w:rPr>
              <w:t>34</w:t>
            </w:r>
          </w:p>
        </w:tc>
        <w:tc>
          <w:tcPr>
            <w:tcW w:w="1065"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34</w:t>
            </w:r>
          </w:p>
        </w:tc>
        <w:tc>
          <w:tcPr>
            <w:tcW w:w="63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100</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33</w:t>
            </w:r>
          </w:p>
        </w:tc>
        <w:tc>
          <w:tcPr>
            <w:tcW w:w="56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97</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27</w:t>
            </w:r>
          </w:p>
        </w:tc>
        <w:tc>
          <w:tcPr>
            <w:tcW w:w="64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79</w:t>
            </w:r>
          </w:p>
        </w:tc>
      </w:tr>
      <w:tr w:rsidR="003536F1" w:rsidRPr="001E20D0" w:rsidTr="00406B91">
        <w:trPr>
          <w:trHeight w:val="320"/>
        </w:trPr>
        <w:tc>
          <w:tcPr>
            <w:tcW w:w="1980" w:type="dxa"/>
            <w:shd w:val="clear" w:color="auto" w:fill="auto"/>
            <w:noWrap/>
            <w:vAlign w:val="bottom"/>
            <w:hideMark/>
          </w:tcPr>
          <w:p w:rsidR="003536F1" w:rsidRDefault="003536F1">
            <w:pPr>
              <w:spacing w:line="288" w:lineRule="auto"/>
              <w:rPr>
                <w:b/>
                <w:color w:val="000000"/>
              </w:rPr>
            </w:pPr>
            <w:r>
              <w:rPr>
                <w:b/>
                <w:color w:val="000000"/>
                <w:sz w:val="22"/>
                <w:szCs w:val="22"/>
              </w:rPr>
              <w:t xml:space="preserve">МБОУ Алтанская СОШ  </w:t>
            </w:r>
          </w:p>
        </w:tc>
        <w:tc>
          <w:tcPr>
            <w:tcW w:w="850" w:type="dxa"/>
            <w:shd w:val="clear" w:color="auto" w:fill="auto"/>
            <w:noWrap/>
            <w:vAlign w:val="bottom"/>
            <w:hideMark/>
          </w:tcPr>
          <w:p w:rsidR="003536F1" w:rsidRDefault="003536F1">
            <w:pPr>
              <w:spacing w:line="288" w:lineRule="auto"/>
              <w:jc w:val="center"/>
              <w:rPr>
                <w:b/>
                <w:color w:val="000000"/>
              </w:rPr>
            </w:pPr>
            <w:r>
              <w:rPr>
                <w:b/>
                <w:color w:val="000000"/>
                <w:sz w:val="22"/>
                <w:szCs w:val="22"/>
              </w:rPr>
              <w:t>31</w:t>
            </w:r>
          </w:p>
        </w:tc>
        <w:tc>
          <w:tcPr>
            <w:tcW w:w="1065"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29</w:t>
            </w:r>
          </w:p>
        </w:tc>
        <w:tc>
          <w:tcPr>
            <w:tcW w:w="63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94</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30</w:t>
            </w:r>
          </w:p>
        </w:tc>
        <w:tc>
          <w:tcPr>
            <w:tcW w:w="56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97</w:t>
            </w:r>
          </w:p>
        </w:tc>
        <w:tc>
          <w:tcPr>
            <w:tcW w:w="1276"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25</w:t>
            </w:r>
          </w:p>
        </w:tc>
        <w:tc>
          <w:tcPr>
            <w:tcW w:w="647" w:type="dxa"/>
            <w:shd w:val="clear" w:color="auto" w:fill="auto"/>
            <w:noWrap/>
            <w:vAlign w:val="bottom"/>
            <w:hideMark/>
          </w:tcPr>
          <w:p w:rsidR="003536F1" w:rsidRPr="003536F1" w:rsidRDefault="003536F1" w:rsidP="003536F1">
            <w:pPr>
              <w:jc w:val="center"/>
              <w:rPr>
                <w:color w:val="000000"/>
              </w:rPr>
            </w:pPr>
            <w:r w:rsidRPr="003536F1">
              <w:rPr>
                <w:color w:val="000000"/>
                <w:sz w:val="22"/>
                <w:szCs w:val="22"/>
              </w:rPr>
              <w:t>81</w:t>
            </w:r>
          </w:p>
        </w:tc>
      </w:tr>
      <w:tr w:rsidR="003536F1" w:rsidRPr="001E20D0" w:rsidTr="00406B91">
        <w:trPr>
          <w:trHeight w:val="320"/>
        </w:trPr>
        <w:tc>
          <w:tcPr>
            <w:tcW w:w="1980" w:type="dxa"/>
            <w:shd w:val="clear" w:color="auto" w:fill="auto"/>
            <w:noWrap/>
            <w:vAlign w:val="bottom"/>
          </w:tcPr>
          <w:p w:rsidR="003536F1" w:rsidRDefault="003536F1">
            <w:pPr>
              <w:spacing w:line="288" w:lineRule="auto"/>
              <w:rPr>
                <w:b/>
                <w:color w:val="000000"/>
              </w:rPr>
            </w:pPr>
            <w:r>
              <w:rPr>
                <w:b/>
                <w:color w:val="000000"/>
                <w:sz w:val="22"/>
                <w:szCs w:val="22"/>
              </w:rPr>
              <w:lastRenderedPageBreak/>
              <w:t>МБОУ Билютуйская СОШ</w:t>
            </w:r>
          </w:p>
        </w:tc>
        <w:tc>
          <w:tcPr>
            <w:tcW w:w="850" w:type="dxa"/>
            <w:shd w:val="clear" w:color="auto" w:fill="auto"/>
            <w:noWrap/>
            <w:vAlign w:val="bottom"/>
          </w:tcPr>
          <w:p w:rsidR="003536F1" w:rsidRDefault="003536F1">
            <w:pPr>
              <w:spacing w:line="288" w:lineRule="auto"/>
              <w:jc w:val="center"/>
              <w:rPr>
                <w:b/>
                <w:color w:val="000000"/>
              </w:rPr>
            </w:pPr>
            <w:r>
              <w:rPr>
                <w:b/>
                <w:color w:val="000000"/>
                <w:sz w:val="22"/>
                <w:szCs w:val="22"/>
              </w:rPr>
              <w:t>35</w:t>
            </w:r>
          </w:p>
        </w:tc>
        <w:tc>
          <w:tcPr>
            <w:tcW w:w="1065" w:type="dxa"/>
            <w:shd w:val="clear" w:color="auto" w:fill="auto"/>
            <w:noWrap/>
            <w:vAlign w:val="bottom"/>
          </w:tcPr>
          <w:p w:rsidR="003536F1" w:rsidRPr="003536F1" w:rsidRDefault="003536F1" w:rsidP="003536F1">
            <w:pPr>
              <w:jc w:val="center"/>
              <w:rPr>
                <w:color w:val="000000"/>
              </w:rPr>
            </w:pPr>
            <w:r w:rsidRPr="003536F1">
              <w:rPr>
                <w:color w:val="000000"/>
                <w:sz w:val="22"/>
                <w:szCs w:val="22"/>
              </w:rPr>
              <w:t>35</w:t>
            </w:r>
          </w:p>
        </w:tc>
        <w:tc>
          <w:tcPr>
            <w:tcW w:w="636" w:type="dxa"/>
            <w:shd w:val="clear" w:color="auto" w:fill="auto"/>
            <w:noWrap/>
            <w:vAlign w:val="bottom"/>
          </w:tcPr>
          <w:p w:rsidR="003536F1" w:rsidRPr="003536F1" w:rsidRDefault="003536F1" w:rsidP="003536F1">
            <w:pPr>
              <w:jc w:val="center"/>
              <w:rPr>
                <w:color w:val="000000"/>
              </w:rPr>
            </w:pPr>
            <w:r w:rsidRPr="003536F1">
              <w:rPr>
                <w:color w:val="000000"/>
                <w:sz w:val="22"/>
                <w:szCs w:val="22"/>
              </w:rPr>
              <w:t>100</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33</w:t>
            </w:r>
          </w:p>
        </w:tc>
        <w:tc>
          <w:tcPr>
            <w:tcW w:w="567" w:type="dxa"/>
            <w:shd w:val="clear" w:color="auto" w:fill="auto"/>
            <w:noWrap/>
            <w:vAlign w:val="bottom"/>
          </w:tcPr>
          <w:p w:rsidR="003536F1" w:rsidRPr="003536F1" w:rsidRDefault="003536F1" w:rsidP="003536F1">
            <w:pPr>
              <w:jc w:val="center"/>
              <w:rPr>
                <w:color w:val="000000"/>
              </w:rPr>
            </w:pPr>
            <w:r w:rsidRPr="003536F1">
              <w:rPr>
                <w:color w:val="000000"/>
                <w:sz w:val="22"/>
                <w:szCs w:val="22"/>
              </w:rPr>
              <w:t>94</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32</w:t>
            </w:r>
          </w:p>
        </w:tc>
        <w:tc>
          <w:tcPr>
            <w:tcW w:w="647" w:type="dxa"/>
            <w:shd w:val="clear" w:color="auto" w:fill="auto"/>
            <w:noWrap/>
            <w:vAlign w:val="bottom"/>
          </w:tcPr>
          <w:p w:rsidR="003536F1" w:rsidRPr="003536F1" w:rsidRDefault="003536F1" w:rsidP="003536F1">
            <w:pPr>
              <w:jc w:val="center"/>
              <w:rPr>
                <w:color w:val="000000"/>
              </w:rPr>
            </w:pPr>
            <w:r w:rsidRPr="003536F1">
              <w:rPr>
                <w:color w:val="000000"/>
                <w:sz w:val="22"/>
                <w:szCs w:val="22"/>
              </w:rPr>
              <w:t>91</w:t>
            </w:r>
          </w:p>
        </w:tc>
      </w:tr>
      <w:tr w:rsidR="003536F1" w:rsidRPr="001E20D0" w:rsidTr="00406B91">
        <w:trPr>
          <w:trHeight w:val="320"/>
        </w:trPr>
        <w:tc>
          <w:tcPr>
            <w:tcW w:w="1980" w:type="dxa"/>
            <w:shd w:val="clear" w:color="auto" w:fill="auto"/>
            <w:noWrap/>
            <w:vAlign w:val="bottom"/>
          </w:tcPr>
          <w:p w:rsidR="003536F1" w:rsidRDefault="003536F1">
            <w:pPr>
              <w:spacing w:line="288" w:lineRule="auto"/>
              <w:rPr>
                <w:b/>
                <w:color w:val="000000"/>
              </w:rPr>
            </w:pPr>
            <w:r>
              <w:rPr>
                <w:b/>
                <w:color w:val="000000"/>
                <w:sz w:val="22"/>
                <w:szCs w:val="22"/>
              </w:rPr>
              <w:t>МБОУ Любавинская СОШ</w:t>
            </w:r>
          </w:p>
        </w:tc>
        <w:tc>
          <w:tcPr>
            <w:tcW w:w="850" w:type="dxa"/>
            <w:shd w:val="clear" w:color="auto" w:fill="auto"/>
            <w:noWrap/>
            <w:vAlign w:val="bottom"/>
          </w:tcPr>
          <w:p w:rsidR="003536F1" w:rsidRDefault="003536F1">
            <w:pPr>
              <w:spacing w:line="288" w:lineRule="auto"/>
              <w:jc w:val="center"/>
              <w:rPr>
                <w:b/>
                <w:color w:val="000000"/>
              </w:rPr>
            </w:pPr>
            <w:r>
              <w:rPr>
                <w:b/>
                <w:color w:val="000000"/>
                <w:sz w:val="22"/>
                <w:szCs w:val="22"/>
              </w:rPr>
              <w:t>35</w:t>
            </w:r>
          </w:p>
        </w:tc>
        <w:tc>
          <w:tcPr>
            <w:tcW w:w="1065" w:type="dxa"/>
            <w:shd w:val="clear" w:color="auto" w:fill="auto"/>
            <w:noWrap/>
            <w:vAlign w:val="bottom"/>
          </w:tcPr>
          <w:p w:rsidR="003536F1" w:rsidRPr="003536F1" w:rsidRDefault="003536F1" w:rsidP="003536F1">
            <w:pPr>
              <w:jc w:val="center"/>
              <w:rPr>
                <w:color w:val="000000"/>
              </w:rPr>
            </w:pPr>
            <w:r w:rsidRPr="003536F1">
              <w:rPr>
                <w:color w:val="000000"/>
                <w:sz w:val="22"/>
                <w:szCs w:val="22"/>
              </w:rPr>
              <w:t>31</w:t>
            </w:r>
          </w:p>
        </w:tc>
        <w:tc>
          <w:tcPr>
            <w:tcW w:w="636" w:type="dxa"/>
            <w:shd w:val="clear" w:color="auto" w:fill="auto"/>
            <w:noWrap/>
            <w:vAlign w:val="bottom"/>
          </w:tcPr>
          <w:p w:rsidR="003536F1" w:rsidRPr="003536F1" w:rsidRDefault="003536F1" w:rsidP="003536F1">
            <w:pPr>
              <w:jc w:val="center"/>
              <w:rPr>
                <w:color w:val="000000"/>
              </w:rPr>
            </w:pPr>
            <w:r w:rsidRPr="003536F1">
              <w:rPr>
                <w:color w:val="000000"/>
                <w:sz w:val="22"/>
                <w:szCs w:val="22"/>
              </w:rPr>
              <w:t>89</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31</w:t>
            </w:r>
          </w:p>
        </w:tc>
        <w:tc>
          <w:tcPr>
            <w:tcW w:w="567" w:type="dxa"/>
            <w:shd w:val="clear" w:color="auto" w:fill="auto"/>
            <w:noWrap/>
            <w:vAlign w:val="bottom"/>
          </w:tcPr>
          <w:p w:rsidR="003536F1" w:rsidRPr="003536F1" w:rsidRDefault="003536F1" w:rsidP="003536F1">
            <w:pPr>
              <w:jc w:val="center"/>
              <w:rPr>
                <w:color w:val="000000"/>
              </w:rPr>
            </w:pPr>
            <w:r w:rsidRPr="003536F1">
              <w:rPr>
                <w:color w:val="000000"/>
                <w:sz w:val="22"/>
                <w:szCs w:val="22"/>
              </w:rPr>
              <w:t>89</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26</w:t>
            </w:r>
          </w:p>
        </w:tc>
        <w:tc>
          <w:tcPr>
            <w:tcW w:w="647" w:type="dxa"/>
            <w:shd w:val="clear" w:color="auto" w:fill="auto"/>
            <w:noWrap/>
            <w:vAlign w:val="bottom"/>
          </w:tcPr>
          <w:p w:rsidR="003536F1" w:rsidRPr="003536F1" w:rsidRDefault="003536F1" w:rsidP="003536F1">
            <w:pPr>
              <w:jc w:val="center"/>
              <w:rPr>
                <w:color w:val="000000"/>
              </w:rPr>
            </w:pPr>
            <w:r w:rsidRPr="003536F1">
              <w:rPr>
                <w:color w:val="000000"/>
                <w:sz w:val="22"/>
                <w:szCs w:val="22"/>
              </w:rPr>
              <w:t>74</w:t>
            </w:r>
          </w:p>
        </w:tc>
      </w:tr>
      <w:tr w:rsidR="003536F1" w:rsidRPr="001E20D0" w:rsidTr="00406B91">
        <w:trPr>
          <w:trHeight w:val="320"/>
        </w:trPr>
        <w:tc>
          <w:tcPr>
            <w:tcW w:w="1980" w:type="dxa"/>
            <w:shd w:val="clear" w:color="auto" w:fill="auto"/>
            <w:noWrap/>
            <w:vAlign w:val="bottom"/>
          </w:tcPr>
          <w:p w:rsidR="003536F1" w:rsidRDefault="003536F1">
            <w:pPr>
              <w:spacing w:line="288" w:lineRule="auto"/>
              <w:rPr>
                <w:b/>
                <w:color w:val="000000"/>
              </w:rPr>
            </w:pPr>
            <w:r>
              <w:rPr>
                <w:b/>
                <w:color w:val="000000"/>
                <w:sz w:val="22"/>
                <w:szCs w:val="22"/>
              </w:rPr>
              <w:t>МБОУ Верхне-Ульхунская СОШ</w:t>
            </w:r>
          </w:p>
        </w:tc>
        <w:tc>
          <w:tcPr>
            <w:tcW w:w="850" w:type="dxa"/>
            <w:shd w:val="clear" w:color="auto" w:fill="auto"/>
            <w:noWrap/>
            <w:vAlign w:val="bottom"/>
          </w:tcPr>
          <w:p w:rsidR="003536F1" w:rsidRDefault="003536F1">
            <w:pPr>
              <w:spacing w:line="288" w:lineRule="auto"/>
              <w:jc w:val="center"/>
              <w:rPr>
                <w:b/>
                <w:color w:val="000000"/>
              </w:rPr>
            </w:pPr>
            <w:r>
              <w:rPr>
                <w:b/>
                <w:color w:val="000000"/>
                <w:sz w:val="22"/>
                <w:szCs w:val="22"/>
              </w:rPr>
              <w:t>46</w:t>
            </w:r>
          </w:p>
        </w:tc>
        <w:tc>
          <w:tcPr>
            <w:tcW w:w="1065" w:type="dxa"/>
            <w:shd w:val="clear" w:color="auto" w:fill="auto"/>
            <w:noWrap/>
            <w:vAlign w:val="bottom"/>
          </w:tcPr>
          <w:p w:rsidR="003536F1" w:rsidRPr="003536F1" w:rsidRDefault="003536F1" w:rsidP="003536F1">
            <w:pPr>
              <w:jc w:val="center"/>
              <w:rPr>
                <w:color w:val="000000"/>
              </w:rPr>
            </w:pPr>
            <w:r w:rsidRPr="003536F1">
              <w:rPr>
                <w:color w:val="000000"/>
                <w:sz w:val="22"/>
                <w:szCs w:val="22"/>
              </w:rPr>
              <w:t>46</w:t>
            </w:r>
          </w:p>
        </w:tc>
        <w:tc>
          <w:tcPr>
            <w:tcW w:w="636" w:type="dxa"/>
            <w:shd w:val="clear" w:color="auto" w:fill="auto"/>
            <w:noWrap/>
            <w:vAlign w:val="bottom"/>
          </w:tcPr>
          <w:p w:rsidR="003536F1" w:rsidRPr="003536F1" w:rsidRDefault="003536F1" w:rsidP="003536F1">
            <w:pPr>
              <w:jc w:val="center"/>
              <w:rPr>
                <w:color w:val="000000"/>
              </w:rPr>
            </w:pPr>
            <w:r w:rsidRPr="003536F1">
              <w:rPr>
                <w:color w:val="000000"/>
                <w:sz w:val="22"/>
                <w:szCs w:val="22"/>
              </w:rPr>
              <w:t>100</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46</w:t>
            </w:r>
          </w:p>
        </w:tc>
        <w:tc>
          <w:tcPr>
            <w:tcW w:w="567" w:type="dxa"/>
            <w:shd w:val="clear" w:color="auto" w:fill="auto"/>
            <w:noWrap/>
            <w:vAlign w:val="bottom"/>
          </w:tcPr>
          <w:p w:rsidR="003536F1" w:rsidRPr="003536F1" w:rsidRDefault="003536F1" w:rsidP="003536F1">
            <w:pPr>
              <w:jc w:val="center"/>
              <w:rPr>
                <w:color w:val="000000"/>
              </w:rPr>
            </w:pPr>
            <w:r w:rsidRPr="003536F1">
              <w:rPr>
                <w:color w:val="000000"/>
                <w:sz w:val="22"/>
                <w:szCs w:val="22"/>
              </w:rPr>
              <w:t>100</w:t>
            </w:r>
          </w:p>
        </w:tc>
        <w:tc>
          <w:tcPr>
            <w:tcW w:w="1276" w:type="dxa"/>
            <w:shd w:val="clear" w:color="auto" w:fill="auto"/>
            <w:noWrap/>
            <w:vAlign w:val="bottom"/>
          </w:tcPr>
          <w:p w:rsidR="003536F1" w:rsidRPr="003536F1" w:rsidRDefault="003536F1" w:rsidP="003536F1">
            <w:pPr>
              <w:jc w:val="center"/>
              <w:rPr>
                <w:color w:val="000000"/>
              </w:rPr>
            </w:pPr>
            <w:r w:rsidRPr="003536F1">
              <w:rPr>
                <w:color w:val="000000"/>
                <w:sz w:val="22"/>
                <w:szCs w:val="22"/>
              </w:rPr>
              <w:t>21</w:t>
            </w:r>
          </w:p>
        </w:tc>
        <w:tc>
          <w:tcPr>
            <w:tcW w:w="647" w:type="dxa"/>
            <w:shd w:val="clear" w:color="auto" w:fill="auto"/>
            <w:noWrap/>
            <w:vAlign w:val="bottom"/>
          </w:tcPr>
          <w:p w:rsidR="003536F1" w:rsidRPr="003536F1" w:rsidRDefault="003536F1" w:rsidP="003536F1">
            <w:pPr>
              <w:jc w:val="center"/>
              <w:rPr>
                <w:color w:val="000000"/>
              </w:rPr>
            </w:pPr>
            <w:r w:rsidRPr="003536F1">
              <w:rPr>
                <w:color w:val="000000"/>
                <w:sz w:val="22"/>
                <w:szCs w:val="22"/>
              </w:rPr>
              <w:t>46</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2F28C4">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2F28C4">
        <w:rPr>
          <w:b/>
          <w:bCs/>
        </w:rPr>
        <w:t>9</w:t>
      </w:r>
      <w:r>
        <w:rPr>
          <w:b/>
          <w:bCs/>
        </w:rPr>
        <w:t xml:space="preserve">% до </w:t>
      </w:r>
      <w:r w:rsidR="002F28C4">
        <w:rPr>
          <w:b/>
          <w:bCs/>
        </w:rPr>
        <w:t>54</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2F28C4">
        <w:rPr>
          <w:b/>
          <w:color w:val="000000"/>
          <w:sz w:val="22"/>
          <w:szCs w:val="22"/>
        </w:rPr>
        <w:t xml:space="preserve">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w:t>
      </w:r>
      <w:r w:rsidR="002F28C4">
        <w:rPr>
          <w:b/>
          <w:color w:val="000000"/>
          <w:sz w:val="22"/>
          <w:szCs w:val="22"/>
        </w:rPr>
        <w:lastRenderedPageBreak/>
        <w:t>Верхне-Ульхунская СОШ</w:t>
      </w:r>
      <w:r w:rsidR="00931156" w:rsidRPr="00F04C62">
        <w:rPr>
          <w:bCs/>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8E6D02" w:rsidP="00AA3D18">
      <w:pPr>
        <w:jc w:val="center"/>
      </w:pPr>
      <w:r w:rsidRPr="008E6D02">
        <w:rPr>
          <w:noProof/>
        </w:rPr>
        <w:drawing>
          <wp:inline distT="0" distB="0" distL="0" distR="0">
            <wp:extent cx="4537529" cy="3801735"/>
            <wp:effectExtent l="19050" t="0" r="15421" b="8265"/>
            <wp:docPr id="14"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8E6D02" w:rsidP="00AA3D18">
      <w:pPr>
        <w:pStyle w:val="2"/>
        <w:numPr>
          <w:ilvl w:val="0"/>
          <w:numId w:val="0"/>
        </w:numPr>
        <w:jc w:val="center"/>
        <w:rPr>
          <w:b/>
          <w:bCs/>
        </w:rPr>
      </w:pPr>
      <w:r w:rsidRPr="008E6D02">
        <w:rPr>
          <w:b/>
          <w:bCs/>
          <w:noProof/>
        </w:rPr>
        <w:lastRenderedPageBreak/>
        <w:drawing>
          <wp:inline distT="0" distB="0" distL="0" distR="0">
            <wp:extent cx="4975645" cy="6840747"/>
            <wp:effectExtent l="19050" t="0" r="15455" b="0"/>
            <wp:docPr id="15"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2F28C4">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3A7DA7">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BD3712" w:rsidRPr="00BD3712" w:rsidRDefault="00BD3712" w:rsidP="00BD3712">
      <w:pPr>
        <w:pStyle w:val="af9"/>
        <w:numPr>
          <w:ilvl w:val="0"/>
          <w:numId w:val="46"/>
        </w:numPr>
        <w:jc w:val="both"/>
        <w:rPr>
          <w:rFonts w:ascii="Times New Roman" w:hAnsi="Times New Roman" w:cs="Times New Roman"/>
        </w:rPr>
      </w:pPr>
      <w:r w:rsidRPr="00BD3712">
        <w:rPr>
          <w:rFonts w:ascii="Times New Roman" w:hAnsi="Times New Roman" w:cs="Times New Roman"/>
        </w:rPr>
        <w:t xml:space="preserve">стенды 2 организаций </w:t>
      </w:r>
      <w:r w:rsidRPr="00BD3712">
        <w:rPr>
          <w:rFonts w:ascii="Times New Roman" w:hAnsi="Times New Roman" w:cs="Times New Roman"/>
          <w:b/>
          <w:bCs/>
        </w:rPr>
        <w:t>(</w:t>
      </w:r>
      <w:r w:rsidRPr="00BD3712">
        <w:rPr>
          <w:rFonts w:ascii="Times New Roman" w:hAnsi="Times New Roman" w:cs="Times New Roman"/>
          <w:b/>
        </w:rPr>
        <w:t>МБОУ Алтанская СОШ, МБОУ Верхне-Ульхунская СОШ</w:t>
      </w:r>
      <w:r w:rsidRPr="00BD3712">
        <w:rPr>
          <w:rFonts w:ascii="Times New Roman" w:hAnsi="Times New Roman" w:cs="Times New Roman"/>
          <w:b/>
          <w:bCs/>
        </w:rPr>
        <w:t xml:space="preserve">) </w:t>
      </w:r>
      <w:r w:rsidRPr="00BD3712">
        <w:rPr>
          <w:rFonts w:ascii="Times New Roman" w:hAnsi="Times New Roman" w:cs="Times New Roman"/>
        </w:rPr>
        <w:t>из 8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BD3712" w:rsidRPr="00BD3712" w:rsidRDefault="00BD3712" w:rsidP="00BD3712">
      <w:pPr>
        <w:pStyle w:val="af9"/>
        <w:numPr>
          <w:ilvl w:val="0"/>
          <w:numId w:val="46"/>
        </w:numPr>
        <w:jc w:val="both"/>
        <w:rPr>
          <w:rFonts w:ascii="Times New Roman" w:hAnsi="Times New Roman" w:cs="Times New Roman"/>
        </w:rPr>
      </w:pPr>
      <w:r w:rsidRPr="00BD3712">
        <w:rPr>
          <w:rFonts w:ascii="Times New Roman" w:hAnsi="Times New Roman" w:cs="Times New Roman"/>
          <w:bCs/>
        </w:rPr>
        <w:t xml:space="preserve">в </w:t>
      </w:r>
      <w:r w:rsidRPr="00BD3712">
        <w:rPr>
          <w:rFonts w:ascii="Times New Roman" w:hAnsi="Times New Roman" w:cs="Times New Roman"/>
          <w:b/>
          <w:bCs/>
        </w:rPr>
        <w:t>4</w:t>
      </w:r>
      <w:r w:rsidRPr="00BD3712">
        <w:rPr>
          <w:rFonts w:ascii="Times New Roman" w:hAnsi="Times New Roman" w:cs="Times New Roman"/>
          <w:b/>
        </w:rPr>
        <w:t xml:space="preserve"> </w:t>
      </w:r>
      <w:r w:rsidRPr="00BD3712">
        <w:rPr>
          <w:rFonts w:ascii="Times New Roman" w:hAnsi="Times New Roman" w:cs="Times New Roman"/>
        </w:rPr>
        <w:t>организациях (</w:t>
      </w:r>
      <w:r w:rsidRPr="00BD3712">
        <w:rPr>
          <w:rFonts w:ascii="Times New Roman" w:hAnsi="Times New Roman" w:cs="Times New Roman"/>
          <w:b/>
        </w:rPr>
        <w:t>МБОУ Кыринская СОШ, МБОУ Кыринская вечерняя (сменная) общеобразовательная школа, МБОУ Любавинская СОШ, МБОУ Верхне-Ульхунская СОШ</w:t>
      </w:r>
      <w:r w:rsidRPr="00BD3712">
        <w:rPr>
          <w:rFonts w:ascii="Times New Roman" w:hAnsi="Times New Roman" w:cs="Times New Roman"/>
        </w:rPr>
        <w:t>)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BD3712" w:rsidRPr="00BD3712" w:rsidRDefault="00BD3712" w:rsidP="00BD3712">
      <w:pPr>
        <w:pStyle w:val="af9"/>
        <w:numPr>
          <w:ilvl w:val="0"/>
          <w:numId w:val="46"/>
        </w:numPr>
        <w:jc w:val="both"/>
        <w:rPr>
          <w:rFonts w:ascii="Times New Roman" w:hAnsi="Times New Roman" w:cs="Times New Roman"/>
        </w:rPr>
      </w:pPr>
      <w:r w:rsidRPr="00BD3712">
        <w:rPr>
          <w:rFonts w:ascii="Times New Roman" w:hAnsi="Times New Roman" w:cs="Times New Roman"/>
        </w:rPr>
        <w:t>организация-оператор указывает на недостаточность способов</w:t>
      </w:r>
      <w:r w:rsidRPr="00BD3712">
        <w:rPr>
          <w:rFonts w:ascii="Times New Roman" w:hAnsi="Times New Roman" w:cs="Times New Roman"/>
          <w:b/>
        </w:rPr>
        <w:t xml:space="preserve"> </w:t>
      </w:r>
      <w:r w:rsidRPr="00BD3712">
        <w:rPr>
          <w:rFonts w:ascii="Times New Roman" w:hAnsi="Times New Roman" w:cs="Times New Roman"/>
        </w:rPr>
        <w:t>дистанционной обратной связи и взаимодействия</w:t>
      </w:r>
      <w:r w:rsidRPr="00BD3712">
        <w:rPr>
          <w:rFonts w:ascii="Times New Roman" w:hAnsi="Times New Roman" w:cs="Times New Roman"/>
          <w:b/>
        </w:rPr>
        <w:t xml:space="preserve"> в МБОУ Кыринская СОШ, МБОУ Верхне-Ульхунская СОШ;</w:t>
      </w:r>
    </w:p>
    <w:p w:rsidR="00BD3712" w:rsidRPr="00BD3712" w:rsidRDefault="00BD3712" w:rsidP="00BD3712">
      <w:pPr>
        <w:pStyle w:val="af9"/>
        <w:numPr>
          <w:ilvl w:val="0"/>
          <w:numId w:val="46"/>
        </w:numPr>
        <w:jc w:val="both"/>
        <w:rPr>
          <w:rFonts w:ascii="Times New Roman" w:hAnsi="Times New Roman" w:cs="Times New Roman"/>
        </w:rPr>
      </w:pPr>
      <w:r w:rsidRPr="00BD3712">
        <w:rPr>
          <w:rFonts w:ascii="Times New Roman" w:hAnsi="Times New Roman" w:cs="Times New Roman"/>
        </w:rPr>
        <w:lastRenderedPageBreak/>
        <w:t>от 19% до 53%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BD3712" w:rsidRDefault="00BD3712" w:rsidP="00BD3712">
      <w:pPr>
        <w:jc w:val="both"/>
      </w:pPr>
      <w:r>
        <w:t xml:space="preserve">Организация-оператор отмечает несоответствие информационных ресурсов требованиям </w:t>
      </w:r>
      <w:r w:rsidRPr="00BD3712">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sidRPr="00BD3712">
        <w:rPr>
          <w:b/>
          <w:sz w:val="22"/>
          <w:szCs w:val="22"/>
        </w:rPr>
        <w:t xml:space="preserve"> МБОУ Алтанская СОШ, МБОУ Верхне-Ульхунская СОШ</w:t>
      </w:r>
      <w:r w:rsidRPr="00BD3712">
        <w:rPr>
          <w:b/>
        </w:rPr>
        <w:t>.</w:t>
      </w:r>
    </w:p>
    <w:p w:rsidR="0041571C" w:rsidRPr="0041571C" w:rsidRDefault="0041571C" w:rsidP="0041571C">
      <w:pPr>
        <w:jc w:val="both"/>
        <w:rPr>
          <w:bCs/>
        </w:rPr>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681EC4" w:rsidRDefault="00681EC4" w:rsidP="00681EC4">
      <w:pPr>
        <w:jc w:val="both"/>
      </w:pPr>
      <w:r w:rsidRPr="00681EC4">
        <w:rPr>
          <w:b/>
          <w:color w:val="000000"/>
          <w:sz w:val="22"/>
          <w:szCs w:val="22"/>
        </w:rPr>
        <w:t>МБОУ Кыринская вечерняя (сменная) общеобразовательная школа</w:t>
      </w:r>
      <w:r w:rsidRPr="00681EC4">
        <w:rPr>
          <w:bCs/>
        </w:rPr>
        <w:t xml:space="preserve"> не имеют условий</w:t>
      </w:r>
      <w:r>
        <w:rPr>
          <w:rStyle w:val="afe"/>
          <w:rFonts w:eastAsiaTheme="majorEastAsia"/>
        </w:rPr>
        <w:footnoteReference w:id="10"/>
      </w:r>
      <w:r>
        <w:t xml:space="preserve">, обеспечивающих доступность для инвалидов помещений организации и прилегающей к ней территории, </w:t>
      </w:r>
      <w:r w:rsidRPr="00681EC4">
        <w:rPr>
          <w:b/>
          <w:color w:val="000000"/>
          <w:sz w:val="22"/>
          <w:szCs w:val="22"/>
        </w:rPr>
        <w:t xml:space="preserve">МБОУ Билютуйская СОШ – 4 условия, </w:t>
      </w:r>
      <w:r>
        <w:t>остальные организации по 1 условию, обеспечивающему доступность для инвалидов помещений организации и прилегающей к ней территории.</w:t>
      </w:r>
    </w:p>
    <w:p w:rsidR="00681EC4" w:rsidRDefault="00681EC4" w:rsidP="00681EC4">
      <w:pPr>
        <w:pStyle w:val="afc"/>
        <w:jc w:val="both"/>
        <w:rPr>
          <w:color w:val="000000" w:themeColor="text1"/>
          <w:sz w:val="24"/>
          <w:szCs w:val="24"/>
        </w:rPr>
      </w:pPr>
      <w:r>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«Доступность для инвалидов») приводит детальные данные о наличии в организациях условий, обеспечивающих комфортность предоставления услуги </w:t>
      </w:r>
      <w:r>
        <w:rPr>
          <w:color w:val="000000" w:themeColor="text1"/>
          <w:sz w:val="24"/>
          <w:szCs w:val="24"/>
        </w:rPr>
        <w:t>по каждой образовательной организации</w:t>
      </w:r>
      <w:r>
        <w:rPr>
          <w:rStyle w:val="afe"/>
          <w:rFonts w:eastAsiaTheme="majorEastAsia"/>
          <w:color w:val="000000" w:themeColor="text1"/>
          <w:sz w:val="24"/>
        </w:rPr>
        <w:footnoteReference w:id="11"/>
      </w:r>
      <w:r>
        <w:rPr>
          <w:color w:val="000000" w:themeColor="text1"/>
          <w:sz w:val="24"/>
          <w:szCs w:val="24"/>
        </w:rPr>
        <w:t>.</w:t>
      </w:r>
    </w:p>
    <w:p w:rsidR="00681EC4" w:rsidRPr="00681EC4" w:rsidRDefault="00681EC4" w:rsidP="00681EC4">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681EC4" w:rsidRDefault="00681EC4" w:rsidP="00681EC4">
      <w:pPr>
        <w:jc w:val="both"/>
        <w:rPr>
          <w:b/>
          <w:sz w:val="22"/>
          <w:szCs w:val="22"/>
        </w:rPr>
      </w:pPr>
    </w:p>
    <w:p w:rsidR="00681EC4" w:rsidRDefault="00681EC4" w:rsidP="00681EC4">
      <w:pPr>
        <w:jc w:val="both"/>
      </w:pPr>
      <w:r w:rsidRPr="00681EC4">
        <w:rPr>
          <w:b/>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t xml:space="preserve"> имеют в наличии по 1-4 условия, позволяющим инвалидам получать услуги наравне с другими</w:t>
      </w:r>
      <w:r>
        <w:rPr>
          <w:rStyle w:val="afe"/>
          <w:rFonts w:eastAsiaTheme="majorEastAsia"/>
        </w:rPr>
        <w:footnoteReference w:id="12"/>
      </w:r>
      <w:r>
        <w:t xml:space="preserve">. </w:t>
      </w:r>
    </w:p>
    <w:p w:rsidR="00681EC4" w:rsidRDefault="00681EC4" w:rsidP="00681EC4">
      <w:pPr>
        <w:pStyle w:val="afc"/>
        <w:jc w:val="both"/>
        <w:rPr>
          <w:color w:val="000000" w:themeColor="text1"/>
          <w:sz w:val="24"/>
          <w:szCs w:val="24"/>
        </w:rPr>
      </w:pPr>
      <w:r>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lastRenderedPageBreak/>
        <w:t xml:space="preserve">«Доступность для инвалидов») приводит детальные данные о наличии в организациях условий, обеспечивающих комфортность предоставления услуги </w:t>
      </w:r>
      <w:r>
        <w:rPr>
          <w:color w:val="000000" w:themeColor="text1"/>
          <w:sz w:val="24"/>
          <w:szCs w:val="24"/>
        </w:rPr>
        <w:t>по каждой образовательной организации</w:t>
      </w:r>
      <w:r>
        <w:rPr>
          <w:rStyle w:val="afe"/>
          <w:rFonts w:eastAsiaTheme="majorEastAsia"/>
          <w:color w:val="000000" w:themeColor="text1"/>
          <w:sz w:val="24"/>
        </w:rPr>
        <w:footnoteReference w:id="13"/>
      </w:r>
      <w:r>
        <w:rPr>
          <w:color w:val="000000" w:themeColor="text1"/>
          <w:sz w:val="24"/>
          <w:szCs w:val="24"/>
        </w:rPr>
        <w:t>.</w:t>
      </w:r>
    </w:p>
    <w:p w:rsidR="00681EC4" w:rsidRPr="00681EC4" w:rsidRDefault="00681EC4" w:rsidP="00681EC4">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4"/>
      </w:r>
      <w:r>
        <w:t>.</w:t>
      </w:r>
    </w:p>
    <w:p w:rsidR="00681EC4" w:rsidRDefault="00681EC4" w:rsidP="00681EC4">
      <w:pPr>
        <w:jc w:val="both"/>
        <w:rPr>
          <w:b/>
          <w:bCs/>
        </w:rPr>
      </w:pPr>
    </w:p>
    <w:p w:rsidR="00681EC4" w:rsidRPr="00681EC4" w:rsidRDefault="00681EC4" w:rsidP="00681EC4">
      <w:pPr>
        <w:jc w:val="both"/>
        <w:rPr>
          <w:bCs/>
        </w:rPr>
      </w:pPr>
      <w:r w:rsidRPr="00681EC4">
        <w:rPr>
          <w:b/>
          <w:bCs/>
        </w:rPr>
        <w:t>От 17% до 33%</w:t>
      </w:r>
      <w:r>
        <w:t xml:space="preserve"> получателей услуг-инвалидов </w:t>
      </w:r>
      <w:r w:rsidRPr="00681EC4">
        <w:rPr>
          <w:bCs/>
        </w:rPr>
        <w:t>не удовлетворены доступностью услуг для инвалидов.</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681EC4" w:rsidRDefault="00681EC4" w:rsidP="00681EC4">
      <w:pPr>
        <w:jc w:val="both"/>
      </w:pPr>
      <w:r w:rsidRPr="00681EC4">
        <w:rPr>
          <w:b/>
          <w:bCs/>
        </w:rPr>
        <w:t>От 9% до 54%</w:t>
      </w:r>
      <w:r>
        <w:t xml:space="preserve"> потребителей услуг </w:t>
      </w:r>
      <w:r w:rsidRPr="00681EC4">
        <w:rPr>
          <w:bCs/>
        </w:rPr>
        <w:t>неудовлетворенны</w:t>
      </w:r>
      <w:r>
        <w:t xml:space="preserve"> доброжелательностью, вежливостью работников организации социальной сферы </w:t>
      </w:r>
      <w:r w:rsidRPr="00681EC4">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681EC4" w:rsidRDefault="00681EC4" w:rsidP="00681EC4">
      <w:pPr>
        <w:jc w:val="both"/>
      </w:pPr>
      <w:r>
        <w:t xml:space="preserve">Итоговое значение оценки качества услуг по организациям муниципального района «Кыринский район» составило </w:t>
      </w:r>
      <w:r>
        <w:rPr>
          <w:b/>
        </w:rPr>
        <w:t xml:space="preserve">81 </w:t>
      </w:r>
      <w:r>
        <w:t>балл при 100 возможных.</w:t>
      </w:r>
    </w:p>
    <w:p w:rsidR="00681EC4" w:rsidRDefault="00681EC4" w:rsidP="00681EC4">
      <w:pPr>
        <w:jc w:val="both"/>
      </w:pPr>
    </w:p>
    <w:p w:rsidR="00681EC4" w:rsidRDefault="00681EC4" w:rsidP="00681EC4">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2022 году:</w:t>
      </w:r>
    </w:p>
    <w:p w:rsidR="00681EC4" w:rsidRDefault="00681EC4" w:rsidP="00681EC4">
      <w:pPr>
        <w:jc w:val="both"/>
      </w:pPr>
    </w:p>
    <w:p w:rsidR="00681EC4" w:rsidRDefault="00681EC4" w:rsidP="00681EC4">
      <w:pPr>
        <w:jc w:val="center"/>
      </w:pPr>
      <w:r>
        <w:rPr>
          <w:noProof/>
        </w:rPr>
        <w:lastRenderedPageBreak/>
        <w:drawing>
          <wp:inline distT="0" distB="0" distL="0" distR="0">
            <wp:extent cx="4028440" cy="47275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81EC4" w:rsidRDefault="00681EC4" w:rsidP="00681EC4">
      <w:pPr>
        <w:jc w:val="center"/>
      </w:pPr>
    </w:p>
    <w:p w:rsidR="00681EC4" w:rsidRDefault="00681EC4" w:rsidP="00681EC4">
      <w:pPr>
        <w:jc w:val="both"/>
      </w:pPr>
    </w:p>
    <w:p w:rsidR="00681EC4" w:rsidRDefault="00681EC4" w:rsidP="00681EC4">
      <w:pPr>
        <w:jc w:val="both"/>
        <w:rPr>
          <w:b/>
          <w:bCs/>
          <w:color w:val="000000"/>
        </w:rPr>
      </w:pPr>
      <w:r>
        <w:t xml:space="preserve">Наибольшее итоговое количество баллов получило </w:t>
      </w:r>
      <w:r>
        <w:rPr>
          <w:b/>
          <w:color w:val="000000"/>
          <w:sz w:val="22"/>
          <w:szCs w:val="22"/>
        </w:rPr>
        <w:t>МБОУ Билютуйская СОШ</w:t>
      </w:r>
      <w:r>
        <w:rPr>
          <w:b/>
          <w:bCs/>
          <w:color w:val="000000"/>
        </w:rPr>
        <w:t xml:space="preserve">, </w:t>
      </w:r>
      <w:r>
        <w:rPr>
          <w:color w:val="000000"/>
        </w:rPr>
        <w:t xml:space="preserve">наименьшее - </w:t>
      </w:r>
      <w:r>
        <w:rPr>
          <w:b/>
          <w:color w:val="000000"/>
          <w:sz w:val="22"/>
          <w:szCs w:val="22"/>
        </w:rPr>
        <w:t>МБОУ Верхне-Ульхунская СОШ</w:t>
      </w:r>
      <w:r>
        <w:rPr>
          <w:b/>
          <w:bCs/>
          <w:color w:val="000000"/>
        </w:rPr>
        <w:t>.</w:t>
      </w:r>
    </w:p>
    <w:p w:rsidR="00681EC4" w:rsidRDefault="00681EC4" w:rsidP="00681EC4">
      <w:pPr>
        <w:jc w:val="both"/>
      </w:pPr>
    </w:p>
    <w:p w:rsidR="00681EC4" w:rsidRDefault="00681EC4" w:rsidP="00681EC4">
      <w:pPr>
        <w:jc w:val="both"/>
        <w:rPr>
          <w:color w:val="000000"/>
        </w:rPr>
      </w:pP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681EC4" w:rsidRDefault="00681EC4" w:rsidP="00681EC4">
      <w:pPr>
        <w:ind w:firstLine="709"/>
      </w:pPr>
      <w:r>
        <w:rPr>
          <w:noProof/>
        </w:rPr>
        <w:lastRenderedPageBreak/>
        <w:drawing>
          <wp:inline distT="0" distB="0" distL="0" distR="0">
            <wp:extent cx="5296535" cy="865251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1EC4" w:rsidRDefault="00681EC4" w:rsidP="00681EC4">
      <w:pPr>
        <w:ind w:firstLine="709"/>
      </w:pPr>
    </w:p>
    <w:p w:rsidR="00F97154" w:rsidRDefault="00F97154" w:rsidP="00F97154">
      <w:pPr>
        <w:ind w:firstLine="709"/>
      </w:pPr>
    </w:p>
    <w:p w:rsidR="004365C3" w:rsidRDefault="004365C3" w:rsidP="004365C3">
      <w:pPr>
        <w:jc w:val="both"/>
      </w:pPr>
    </w:p>
    <w:p w:rsidR="00681EC4" w:rsidRDefault="00681EC4" w:rsidP="00681EC4">
      <w:pPr>
        <w:jc w:val="both"/>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МБОУ Алтанская СОШ, МБОУ Верхне-Ульхунская СОШ</w:t>
      </w:r>
      <w:r>
        <w:rPr>
          <w:b/>
          <w:color w:val="000000"/>
        </w:rPr>
        <w:t>.</w:t>
      </w:r>
    </w:p>
    <w:p w:rsidR="00681EC4" w:rsidRDefault="00681EC4" w:rsidP="00681EC4">
      <w:pPr>
        <w:jc w:val="both"/>
        <w:rPr>
          <w:bCs/>
        </w:rPr>
      </w:pPr>
    </w:p>
    <w:p w:rsidR="00681EC4" w:rsidRDefault="00681EC4" w:rsidP="00681EC4">
      <w:pPr>
        <w:jc w:val="both"/>
      </w:pPr>
      <w:r>
        <w:rPr>
          <w:bCs/>
        </w:rPr>
        <w:t xml:space="preserve">В </w:t>
      </w:r>
      <w:r>
        <w:rPr>
          <w:b/>
          <w:bCs/>
        </w:rPr>
        <w:t>4</w:t>
      </w:r>
      <w:r>
        <w:rPr>
          <w:b/>
        </w:rPr>
        <w:t xml:space="preserve"> </w:t>
      </w:r>
      <w:r>
        <w:t>организациях (</w:t>
      </w:r>
      <w:r>
        <w:rPr>
          <w:b/>
          <w:color w:val="000000"/>
          <w:sz w:val="22"/>
          <w:szCs w:val="22"/>
        </w:rPr>
        <w:t>МБОУ Кыринская СОШ, МБОУ Кыринская вечерняя (сменная) общеобразовательная школа, МБОУ Любавинская СОШ, МБОУ Верхне-Ульхунская СОШ</w:t>
      </w:r>
      <w:r>
        <w:t>)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681EC4" w:rsidRDefault="00681EC4" w:rsidP="00681EC4">
      <w:pPr>
        <w:jc w:val="both"/>
        <w:rPr>
          <w:color w:val="000000"/>
        </w:rPr>
      </w:pPr>
    </w:p>
    <w:p w:rsidR="00681EC4" w:rsidRDefault="00681EC4" w:rsidP="00681EC4">
      <w:pPr>
        <w:jc w:val="both"/>
        <w:rPr>
          <w:color w:val="000000"/>
        </w:rPr>
      </w:pPr>
      <w:r w:rsidRPr="00681EC4">
        <w:rPr>
          <w:color w:val="000000"/>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МБОУ Кыринская СОШ, МБОУ Верхне-Ульхунская СОШ.</w:t>
      </w:r>
    </w:p>
    <w:p w:rsidR="00681EC4" w:rsidRDefault="00681EC4" w:rsidP="00681EC4">
      <w:pPr>
        <w:jc w:val="both"/>
      </w:pPr>
    </w:p>
    <w:p w:rsidR="00681EC4" w:rsidRDefault="00681EC4" w:rsidP="00681EC4">
      <w:pPr>
        <w:jc w:val="both"/>
      </w:pPr>
      <w:r>
        <w:t>От 19% до 53%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681EC4" w:rsidRDefault="00681EC4" w:rsidP="00681EC4">
      <w:pPr>
        <w:jc w:val="both"/>
      </w:pPr>
      <w:r>
        <w:rPr>
          <w:b/>
          <w:color w:val="000000"/>
          <w:sz w:val="22"/>
          <w:szCs w:val="22"/>
        </w:rPr>
        <w:t>МБОУ Кыринская вечерняя (сменная) общеобразовательная школа</w:t>
      </w:r>
      <w:r>
        <w:rPr>
          <w:bCs/>
        </w:rPr>
        <w:t xml:space="preserve"> не имеют условий</w:t>
      </w:r>
      <w:r>
        <w:rPr>
          <w:rStyle w:val="afe"/>
          <w:rFonts w:eastAsiaTheme="majorEastAsia"/>
        </w:rPr>
        <w:footnoteReference w:id="15"/>
      </w:r>
      <w:r>
        <w:t xml:space="preserve">, обеспечивающих доступность для инвалидов помещений организации и прилегающей к ней территории, </w:t>
      </w:r>
      <w:r>
        <w:rPr>
          <w:b/>
          <w:color w:val="000000"/>
          <w:sz w:val="22"/>
          <w:szCs w:val="22"/>
        </w:rPr>
        <w:t xml:space="preserve">МБОУ Билютуйская СОШ – 4 условия, </w:t>
      </w:r>
      <w:r>
        <w:t>остальные организации по 1 условию, обеспечивающему доступность для инвалидов помещений организации и прилегающей к ней территории.</w:t>
      </w:r>
    </w:p>
    <w:p w:rsidR="00681EC4" w:rsidRDefault="00681EC4" w:rsidP="00681EC4">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681EC4" w:rsidRDefault="00681EC4" w:rsidP="00681EC4">
      <w:pPr>
        <w:jc w:val="both"/>
      </w:pPr>
    </w:p>
    <w:p w:rsidR="00681EC4" w:rsidRDefault="00681EC4" w:rsidP="00681EC4">
      <w:pPr>
        <w:jc w:val="both"/>
      </w:pPr>
      <w:r>
        <w:rPr>
          <w:b/>
          <w:color w:val="000000"/>
          <w:sz w:val="22"/>
          <w:szCs w:val="22"/>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t xml:space="preserve"> имеют в наличии по 1-4 условия, позволяющим инвалидам получать услуги наравне с другими</w:t>
      </w:r>
      <w:r>
        <w:rPr>
          <w:rStyle w:val="afe"/>
          <w:rFonts w:eastAsiaTheme="majorEastAsia"/>
        </w:rPr>
        <w:footnoteReference w:id="16"/>
      </w:r>
      <w:r>
        <w:t xml:space="preserve">. </w:t>
      </w:r>
    </w:p>
    <w:p w:rsidR="00681EC4" w:rsidRDefault="00681EC4" w:rsidP="00681EC4">
      <w:pPr>
        <w:jc w:val="both"/>
      </w:pPr>
      <w:r>
        <w:t xml:space="preserve">Организация-оператор отмечает отсутствие в организациях дублирования для инвалидов по слуху и зрению звуковой и зрительной информации, </w:t>
      </w:r>
      <w:r>
        <w:lastRenderedPageBreak/>
        <w:t>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7"/>
      </w:r>
      <w:r>
        <w:t>.</w:t>
      </w:r>
    </w:p>
    <w:p w:rsidR="00681EC4" w:rsidRDefault="00681EC4" w:rsidP="00681EC4">
      <w:pPr>
        <w:jc w:val="both"/>
        <w:rPr>
          <w:b/>
          <w:bCs/>
        </w:rPr>
      </w:pPr>
    </w:p>
    <w:p w:rsidR="00681EC4" w:rsidRDefault="00681EC4" w:rsidP="00681EC4">
      <w:pPr>
        <w:jc w:val="both"/>
        <w:rPr>
          <w:bCs/>
        </w:rPr>
      </w:pPr>
      <w:r>
        <w:rPr>
          <w:b/>
          <w:bCs/>
        </w:rPr>
        <w:t>От 17% до 33%</w:t>
      </w:r>
      <w:r>
        <w:t xml:space="preserve"> получателей услуг-инвалидов </w:t>
      </w:r>
      <w:r>
        <w:rPr>
          <w:bCs/>
        </w:rPr>
        <w:t>не удовлетворены доступностью услуг для инвалидов.</w:t>
      </w:r>
    </w:p>
    <w:p w:rsidR="00681EC4" w:rsidRDefault="00681EC4" w:rsidP="00681EC4">
      <w:pPr>
        <w:jc w:val="both"/>
        <w:rPr>
          <w:b/>
          <w:bCs/>
        </w:rPr>
      </w:pPr>
    </w:p>
    <w:p w:rsidR="00681EC4" w:rsidRDefault="00681EC4" w:rsidP="00681EC4">
      <w:pPr>
        <w:jc w:val="both"/>
      </w:pPr>
      <w:r>
        <w:rPr>
          <w:b/>
          <w:bCs/>
        </w:rPr>
        <w:t>От 9% до 54%</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м</w:t>
      </w:r>
      <w:r w:rsidR="002D7524">
        <w:rPr>
          <w:b/>
          <w:bCs/>
        </w:rPr>
        <w:t>униципального района «</w:t>
      </w:r>
      <w:r w:rsidR="003B4C06">
        <w:rPr>
          <w:b/>
          <w:bCs/>
        </w:rPr>
        <w:t>Кыринский</w:t>
      </w:r>
      <w:r w:rsidR="002D7524">
        <w:rPr>
          <w:b/>
          <w:bCs/>
        </w:rPr>
        <w:t xml:space="preserve"> район»</w:t>
      </w:r>
      <w:r>
        <w:rPr>
          <w:b/>
          <w:bCs/>
        </w:rPr>
        <w:t>:</w:t>
      </w:r>
    </w:p>
    <w:p w:rsidR="00681EC4" w:rsidRDefault="00681EC4" w:rsidP="00AA3D18">
      <w:pPr>
        <w:jc w:val="both"/>
        <w:rPr>
          <w:b/>
          <w:bCs/>
        </w:rPr>
      </w:pPr>
    </w:p>
    <w:p w:rsidR="00AA3D18" w:rsidRPr="00681EC4" w:rsidRDefault="00681EC4" w:rsidP="00AA3D18">
      <w:pPr>
        <w:pStyle w:val="af9"/>
        <w:numPr>
          <w:ilvl w:val="0"/>
          <w:numId w:val="18"/>
        </w:numPr>
        <w:spacing w:line="240" w:lineRule="auto"/>
        <w:jc w:val="both"/>
        <w:rPr>
          <w:rFonts w:ascii="Times New Roman" w:hAnsi="Times New Roman" w:cs="Times New Roman"/>
          <w:color w:val="000000" w:themeColor="text1"/>
        </w:rPr>
      </w:pPr>
      <w:r w:rsidRPr="00681EC4">
        <w:rPr>
          <w:rFonts w:ascii="Times New Roman" w:hAnsi="Times New Roman" w:cs="Times New Roman"/>
          <w:b/>
        </w:rPr>
        <w:t>руководителям МБОУ Алтанская СОШ, МБОУ Верхне-Ульхунская СОШ</w:t>
      </w:r>
      <w:r w:rsidR="004365C3" w:rsidRPr="00681EC4">
        <w:rPr>
          <w:rFonts w:ascii="Times New Roman" w:hAnsi="Times New Roman" w:cs="Times New Roman"/>
          <w:b/>
        </w:rPr>
        <w:t xml:space="preserve"> </w:t>
      </w:r>
      <w:r w:rsidR="00AA3D18" w:rsidRPr="00681EC4">
        <w:rPr>
          <w:rFonts w:ascii="Times New Roman" w:hAnsi="Times New Roman" w:cs="Times New Roman"/>
          <w:bCs/>
        </w:rPr>
        <w:t>привести в соответствие</w:t>
      </w:r>
      <w:r w:rsidR="00F23899" w:rsidRPr="00681EC4">
        <w:rPr>
          <w:rFonts w:ascii="Times New Roman" w:hAnsi="Times New Roman" w:cs="Times New Roman"/>
          <w:bCs/>
        </w:rPr>
        <w:t xml:space="preserve"> </w:t>
      </w:r>
      <w:r w:rsidR="00AA3D18" w:rsidRPr="00681EC4">
        <w:rPr>
          <w:rFonts w:ascii="Times New Roman" w:hAnsi="Times New Roman" w:cs="Times New Roman"/>
        </w:rPr>
        <w:t>требованиям статьи 29 Федерального закона «Об образовании в Российской Федерации», постановления Правительства Российской Федерации от 10 июля 2013 г. № 582</w:t>
      </w:r>
      <w:r w:rsidR="009F238D" w:rsidRPr="00681EC4">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681EC4">
        <w:rPr>
          <w:rFonts w:ascii="Times New Roman" w:hAnsi="Times New Roman" w:cs="Times New Roman"/>
          <w:color w:val="000000" w:themeColor="text1"/>
        </w:rPr>
        <w:t xml:space="preserve">, </w:t>
      </w:r>
      <w:r w:rsidR="00AA3D18" w:rsidRPr="00681EC4">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681EC4">
        <w:rPr>
          <w:rFonts w:ascii="Times New Roman" w:hAnsi="Times New Roman" w:cs="Times New Roman"/>
          <w:color w:val="000000" w:themeColor="text1"/>
        </w:rPr>
        <w:t>;</w:t>
      </w:r>
    </w:p>
    <w:p w:rsidR="00AA3D18" w:rsidRPr="00681EC4" w:rsidRDefault="00AA3D18" w:rsidP="00AA3D18">
      <w:pPr>
        <w:pStyle w:val="af9"/>
        <w:jc w:val="both"/>
        <w:rPr>
          <w:rFonts w:ascii="Times New Roman" w:hAnsi="Times New Roman" w:cs="Times New Roman"/>
          <w:color w:val="000000" w:themeColor="text1"/>
        </w:rPr>
      </w:pPr>
    </w:p>
    <w:p w:rsidR="00B136B0" w:rsidRPr="00681EC4" w:rsidRDefault="00A16CE0" w:rsidP="00B136B0">
      <w:pPr>
        <w:pStyle w:val="af9"/>
        <w:numPr>
          <w:ilvl w:val="0"/>
          <w:numId w:val="18"/>
        </w:numPr>
        <w:spacing w:line="240" w:lineRule="auto"/>
        <w:jc w:val="both"/>
        <w:rPr>
          <w:rFonts w:ascii="Times New Roman" w:hAnsi="Times New Roman" w:cs="Times New Roman"/>
          <w:bCs/>
          <w:color w:val="000000" w:themeColor="text1"/>
        </w:rPr>
      </w:pPr>
      <w:r w:rsidRPr="00681EC4">
        <w:rPr>
          <w:rFonts w:ascii="Times New Roman" w:hAnsi="Times New Roman" w:cs="Times New Roman"/>
          <w:color w:val="000000" w:themeColor="text1"/>
        </w:rPr>
        <w:t>учредителям организаций м</w:t>
      </w:r>
      <w:r w:rsidR="002D7524" w:rsidRPr="00681EC4">
        <w:rPr>
          <w:rFonts w:ascii="Times New Roman" w:hAnsi="Times New Roman" w:cs="Times New Roman"/>
          <w:color w:val="000000" w:themeColor="text1"/>
        </w:rPr>
        <w:t>униципального района «</w:t>
      </w:r>
      <w:r w:rsidR="003B4C06" w:rsidRPr="00681EC4">
        <w:rPr>
          <w:rFonts w:ascii="Times New Roman" w:hAnsi="Times New Roman" w:cs="Times New Roman"/>
          <w:color w:val="000000" w:themeColor="text1"/>
        </w:rPr>
        <w:t>Кыринский</w:t>
      </w:r>
      <w:r w:rsidR="002D7524" w:rsidRPr="00681EC4">
        <w:rPr>
          <w:rFonts w:ascii="Times New Roman" w:hAnsi="Times New Roman" w:cs="Times New Roman"/>
          <w:color w:val="000000" w:themeColor="text1"/>
        </w:rPr>
        <w:t xml:space="preserve"> район»</w:t>
      </w:r>
      <w:r w:rsidR="005F5916" w:rsidRPr="00681EC4">
        <w:rPr>
          <w:rFonts w:ascii="Times New Roman" w:hAnsi="Times New Roman" w:cs="Times New Roman"/>
          <w:color w:val="000000" w:themeColor="text1"/>
        </w:rPr>
        <w:t xml:space="preserve"> провести проверки соблюдения </w:t>
      </w:r>
      <w:r w:rsidR="00681EC4" w:rsidRPr="00681EC4">
        <w:rPr>
          <w:rFonts w:ascii="Times New Roman" w:hAnsi="Times New Roman" w:cs="Times New Roman"/>
          <w:b/>
        </w:rPr>
        <w:t>МБОУ Кыринская СОШ, МБОУ Мангутская СОШ, МБОУ Кыринская вечерняя (сменная) общеобразовательная школа, МБОУ Алтанская СОШ, МБОУ Билютуйская СОШ, МБОУ Любавинская СОШ, МБОУ Верхне-Ульхунская СОШ</w:t>
      </w:r>
      <w:r w:rsidR="00714915" w:rsidRPr="00681EC4">
        <w:rPr>
          <w:rFonts w:ascii="Times New Roman" w:hAnsi="Times New Roman" w:cs="Times New Roman"/>
          <w:b/>
        </w:rPr>
        <w:t xml:space="preserve"> </w:t>
      </w:r>
      <w:r w:rsidR="005F5916" w:rsidRPr="00681EC4">
        <w:rPr>
          <w:rFonts w:ascii="Times New Roman" w:hAnsi="Times New Roman" w:cs="Times New Roman"/>
        </w:rPr>
        <w:t xml:space="preserve">требований статьи 29 Федерального закона «Об образовании в Российской Федерации», постановления Правительства Российской Федерации от 10 июля 2013 г. № 582, </w:t>
      </w:r>
      <w:r w:rsidR="009F238D" w:rsidRPr="00681EC4">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681EC4">
        <w:rPr>
          <w:rFonts w:ascii="Times New Roman" w:hAnsi="Times New Roman" w:cs="Times New Roman"/>
        </w:rPr>
        <w:t>, в случае выявления нарушений принять меры в отношении руководителей организаций,</w:t>
      </w:r>
      <w:r w:rsidR="00AA3D18" w:rsidRPr="00681EC4">
        <w:rPr>
          <w:rFonts w:ascii="Times New Roman" w:hAnsi="Times New Roman" w:cs="Times New Roman"/>
          <w:bCs/>
        </w:rPr>
        <w:t xml:space="preserve">обеспечить систематический контроль за размещением </w:t>
      </w:r>
      <w:r w:rsidR="00AA3D18" w:rsidRPr="00681EC4">
        <w:rPr>
          <w:rFonts w:ascii="Times New Roman" w:hAnsi="Times New Roman" w:cs="Times New Roman"/>
          <w:bCs/>
        </w:rPr>
        <w:lastRenderedPageBreak/>
        <w:t>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3B4C06">
        <w:rPr>
          <w:rFonts w:ascii="Times New Roman" w:hAnsi="Times New Roman" w:cs="Times New Roman"/>
          <w:b/>
          <w:bCs/>
          <w:color w:val="000000" w:themeColor="text1"/>
        </w:rPr>
        <w:t>Кыринский</w:t>
      </w:r>
      <w:r w:rsidRPr="002B6F24">
        <w:rPr>
          <w:rFonts w:ascii="Times New Roman" w:hAnsi="Times New Roman" w:cs="Times New Roman"/>
          <w:b/>
          <w:bCs/>
          <w:color w:val="000000" w:themeColor="text1"/>
        </w:rPr>
        <w:t xml:space="preserve"> 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r w:rsidR="003B4C06">
        <w:rPr>
          <w:rFonts w:ascii="Times New Roman" w:hAnsi="Times New Roman" w:cs="Times New Roman"/>
          <w:bCs/>
          <w:color w:val="000000" w:themeColor="text1"/>
        </w:rPr>
        <w:t>Кыринский</w:t>
      </w:r>
      <w:r w:rsidRPr="00F65B2E">
        <w:rPr>
          <w:rFonts w:ascii="Times New Roman" w:hAnsi="Times New Roman" w:cs="Times New Roman"/>
          <w:bCs/>
          <w:color w:val="000000" w:themeColor="text1"/>
        </w:rPr>
        <w:t xml:space="preserve"> 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60" w:rsidRDefault="00A93B60">
      <w:r>
        <w:separator/>
      </w:r>
    </w:p>
    <w:p w:rsidR="00A93B60" w:rsidRDefault="00A93B60"/>
  </w:endnote>
  <w:endnote w:type="continuationSeparator" w:id="1">
    <w:p w:rsidR="00A93B60" w:rsidRDefault="00A93B60">
      <w:r>
        <w:continuationSeparator/>
      </w:r>
    </w:p>
    <w:p w:rsidR="00A93B60" w:rsidRDefault="00A93B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2" w:rsidRDefault="008F00DC">
    <w:pPr>
      <w:pStyle w:val="a5"/>
    </w:pPr>
    <w:fldSimple w:instr=" PAGE   \* MERGEFORMAT ">
      <w:r w:rsidR="00261772">
        <w:rPr>
          <w:noProof/>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2" w:rsidRDefault="003B4C06">
    <w:pPr>
      <w:pStyle w:val="a5"/>
    </w:pPr>
    <w:r>
      <w:t>30</w:t>
    </w:r>
    <w:r w:rsidR="003D4B02">
      <w:t>.0</w:t>
    </w:r>
    <w:r>
      <w:t>8</w:t>
    </w:r>
    <w:r w:rsidR="003D4B02">
      <w:t>.</w:t>
    </w:r>
    <w:r>
      <w:t>2022</w:t>
    </w:r>
  </w:p>
  <w:p w:rsidR="003D4B02" w:rsidRDefault="003D4B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60" w:rsidRDefault="00A93B60">
      <w:r>
        <w:separator/>
      </w:r>
    </w:p>
    <w:p w:rsidR="00A93B60" w:rsidRDefault="00A93B60"/>
  </w:footnote>
  <w:footnote w:type="continuationSeparator" w:id="1">
    <w:p w:rsidR="00A93B60" w:rsidRDefault="00A93B60">
      <w:r>
        <w:continuationSeparator/>
      </w:r>
    </w:p>
    <w:p w:rsidR="00A93B60" w:rsidRDefault="00A93B60"/>
  </w:footnote>
  <w:footnote w:id="2">
    <w:p w:rsidR="003D4B02" w:rsidRDefault="003D4B02"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3D4B02" w:rsidRDefault="003D4B02"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3D4B02" w:rsidRDefault="003D4B02">
      <w:pPr>
        <w:pStyle w:val="afc"/>
      </w:pPr>
    </w:p>
  </w:footnote>
  <w:footnote w:id="4">
    <w:p w:rsidR="003D4B02" w:rsidRDefault="003D4B02"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3D4B02" w:rsidRDefault="003D4B02" w:rsidP="005573BD">
      <w:pPr>
        <w:pStyle w:val="afc"/>
      </w:pPr>
    </w:p>
  </w:footnote>
  <w:footnote w:id="5">
    <w:p w:rsidR="003D4B02" w:rsidRDefault="003D4B02"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3D4B02" w:rsidRDefault="003D4B02" w:rsidP="001E62BA">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3D4B02" w:rsidRDefault="003D4B02" w:rsidP="001E62BA">
      <w:pPr>
        <w:pStyle w:val="afc"/>
      </w:pPr>
    </w:p>
  </w:footnote>
  <w:footnote w:id="7">
    <w:p w:rsidR="003D4B02" w:rsidRDefault="003D4B02"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3D4B02" w:rsidRDefault="003D4B02" w:rsidP="00FC5E96">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3D4B02" w:rsidRDefault="003D4B02" w:rsidP="00FC5E96">
      <w:pPr>
        <w:pStyle w:val="afc"/>
      </w:pPr>
    </w:p>
  </w:footnote>
  <w:footnote w:id="9">
    <w:p w:rsidR="003D4B02" w:rsidRDefault="003D4B02"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0">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681EC4" w:rsidRDefault="00681EC4" w:rsidP="00681EC4">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681EC4" w:rsidRDefault="00681EC4" w:rsidP="00681EC4">
      <w:pPr>
        <w:pStyle w:val="afc"/>
      </w:pPr>
    </w:p>
  </w:footnote>
  <w:footnote w:id="12">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681EC4" w:rsidRDefault="00681EC4" w:rsidP="00681EC4">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681EC4" w:rsidRDefault="00681EC4" w:rsidP="00681EC4">
      <w:pPr>
        <w:pStyle w:val="afc"/>
      </w:pPr>
    </w:p>
  </w:footnote>
  <w:footnote w:id="14">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5">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7">
    <w:p w:rsidR="00681EC4" w:rsidRDefault="00681EC4" w:rsidP="00681EC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2" w:rsidRDefault="003D4B02">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2" w:rsidRDefault="003D4B02">
    <w:pPr>
      <w:pStyle w:val="a3"/>
    </w:pPr>
    <w:r>
      <w:t>Государственное учреждение</w:t>
    </w:r>
  </w:p>
  <w:p w:rsidR="003D4B02" w:rsidRDefault="003D4B02">
    <w:pPr>
      <w:pStyle w:val="a3"/>
    </w:pPr>
    <w:r>
      <w:t>«Краевой центр оценки качества образования Забайкальского края»</w:t>
    </w:r>
  </w:p>
  <w:p w:rsidR="003D4B02" w:rsidRDefault="003D4B0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2" w:rsidRDefault="003D4B02" w:rsidP="00E3622A">
    <w:pPr>
      <w:pStyle w:val="a3"/>
    </w:pPr>
    <w:r>
      <w:t xml:space="preserve">Государственное учреждение </w:t>
    </w:r>
  </w:p>
  <w:p w:rsidR="003D4B02" w:rsidRDefault="003D4B02"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9">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B840DD"/>
    <w:multiLevelType w:val="hybridMultilevel"/>
    <w:tmpl w:val="4E346E96"/>
    <w:lvl w:ilvl="0" w:tplc="4320B6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8"/>
  </w:num>
  <w:num w:numId="7">
    <w:abstractNumId w:val="23"/>
  </w:num>
  <w:num w:numId="8">
    <w:abstractNumId w:val="21"/>
  </w:num>
  <w:num w:numId="9">
    <w:abstractNumId w:val="16"/>
  </w:num>
  <w:num w:numId="10">
    <w:abstractNumId w:val="17"/>
  </w:num>
  <w:num w:numId="11">
    <w:abstractNumId w:val="25"/>
  </w:num>
  <w:num w:numId="12">
    <w:abstractNumId w:val="24"/>
  </w:num>
  <w:num w:numId="13">
    <w:abstractNumId w:val="28"/>
  </w:num>
  <w:num w:numId="14">
    <w:abstractNumId w:val="26"/>
  </w:num>
  <w:num w:numId="15">
    <w:abstractNumId w:val="6"/>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7"/>
  </w:num>
  <w:num w:numId="23">
    <w:abstractNumId w:val="5"/>
  </w:num>
  <w:num w:numId="24">
    <w:abstractNumId w:val="0"/>
  </w:num>
  <w:num w:numId="25">
    <w:abstractNumId w:val="4"/>
  </w:num>
  <w:num w:numId="26">
    <w:abstractNumId w:val="11"/>
  </w:num>
  <w:num w:numId="27">
    <w:abstractNumId w:val="1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56322"/>
  </w:hdrShapeDefaults>
  <w:footnotePr>
    <w:footnote w:id="0"/>
    <w:footnote w:id="1"/>
  </w:footnotePr>
  <w:endnotePr>
    <w:endnote w:id="0"/>
    <w:endnote w:id="1"/>
  </w:endnotePr>
  <w:compat/>
  <w:rsids>
    <w:rsidRoot w:val="00CB6717"/>
    <w:rsid w:val="000036AC"/>
    <w:rsid w:val="00012535"/>
    <w:rsid w:val="00012AE0"/>
    <w:rsid w:val="00012C6F"/>
    <w:rsid w:val="00020FB6"/>
    <w:rsid w:val="00021EA2"/>
    <w:rsid w:val="000221C1"/>
    <w:rsid w:val="00022DAD"/>
    <w:rsid w:val="00022F95"/>
    <w:rsid w:val="0002309F"/>
    <w:rsid w:val="000269EE"/>
    <w:rsid w:val="00030523"/>
    <w:rsid w:val="0003310A"/>
    <w:rsid w:val="000357BE"/>
    <w:rsid w:val="000364D8"/>
    <w:rsid w:val="00036DEE"/>
    <w:rsid w:val="0004327F"/>
    <w:rsid w:val="00047CCC"/>
    <w:rsid w:val="00050338"/>
    <w:rsid w:val="00050E25"/>
    <w:rsid w:val="00051678"/>
    <w:rsid w:val="000519F5"/>
    <w:rsid w:val="00051AEC"/>
    <w:rsid w:val="000532FE"/>
    <w:rsid w:val="00053538"/>
    <w:rsid w:val="00053E76"/>
    <w:rsid w:val="0005467D"/>
    <w:rsid w:val="00056D0F"/>
    <w:rsid w:val="00060FCE"/>
    <w:rsid w:val="00061F15"/>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25ED"/>
    <w:rsid w:val="000A5F8F"/>
    <w:rsid w:val="000B445E"/>
    <w:rsid w:val="000B7277"/>
    <w:rsid w:val="000B7849"/>
    <w:rsid w:val="000B7A32"/>
    <w:rsid w:val="000C50F5"/>
    <w:rsid w:val="000C592D"/>
    <w:rsid w:val="000D2977"/>
    <w:rsid w:val="000E0261"/>
    <w:rsid w:val="000F08F2"/>
    <w:rsid w:val="000F0D18"/>
    <w:rsid w:val="000F1509"/>
    <w:rsid w:val="000F2274"/>
    <w:rsid w:val="000F2D03"/>
    <w:rsid w:val="000F37B9"/>
    <w:rsid w:val="000F6665"/>
    <w:rsid w:val="0010323B"/>
    <w:rsid w:val="00110EB0"/>
    <w:rsid w:val="00113EAD"/>
    <w:rsid w:val="00114F43"/>
    <w:rsid w:val="0011505F"/>
    <w:rsid w:val="00121B56"/>
    <w:rsid w:val="00127CA4"/>
    <w:rsid w:val="001359D2"/>
    <w:rsid w:val="00136036"/>
    <w:rsid w:val="00136F52"/>
    <w:rsid w:val="001442BE"/>
    <w:rsid w:val="00145C11"/>
    <w:rsid w:val="0015082E"/>
    <w:rsid w:val="00150F8C"/>
    <w:rsid w:val="001532FE"/>
    <w:rsid w:val="0015499D"/>
    <w:rsid w:val="00157172"/>
    <w:rsid w:val="00164248"/>
    <w:rsid w:val="00165EBD"/>
    <w:rsid w:val="00167800"/>
    <w:rsid w:val="00170F6F"/>
    <w:rsid w:val="00173BA2"/>
    <w:rsid w:val="00175F11"/>
    <w:rsid w:val="0017719D"/>
    <w:rsid w:val="00177B84"/>
    <w:rsid w:val="00181E59"/>
    <w:rsid w:val="00181F58"/>
    <w:rsid w:val="0018480C"/>
    <w:rsid w:val="00184E10"/>
    <w:rsid w:val="00186E93"/>
    <w:rsid w:val="00187154"/>
    <w:rsid w:val="00187A95"/>
    <w:rsid w:val="00192111"/>
    <w:rsid w:val="001976A7"/>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0DAA"/>
    <w:rsid w:val="001E20D0"/>
    <w:rsid w:val="001E542C"/>
    <w:rsid w:val="001E62BA"/>
    <w:rsid w:val="001E69EC"/>
    <w:rsid w:val="001F07AB"/>
    <w:rsid w:val="001F5EFD"/>
    <w:rsid w:val="001F7657"/>
    <w:rsid w:val="0020152B"/>
    <w:rsid w:val="002022AD"/>
    <w:rsid w:val="002028C5"/>
    <w:rsid w:val="00202C0B"/>
    <w:rsid w:val="00204C0F"/>
    <w:rsid w:val="0021094E"/>
    <w:rsid w:val="00210D5E"/>
    <w:rsid w:val="00211F75"/>
    <w:rsid w:val="0021201A"/>
    <w:rsid w:val="00215DB9"/>
    <w:rsid w:val="00216066"/>
    <w:rsid w:val="0022050A"/>
    <w:rsid w:val="00240842"/>
    <w:rsid w:val="00243DD8"/>
    <w:rsid w:val="00244B91"/>
    <w:rsid w:val="0024692D"/>
    <w:rsid w:val="002478C8"/>
    <w:rsid w:val="00247F43"/>
    <w:rsid w:val="00256292"/>
    <w:rsid w:val="0026128B"/>
    <w:rsid w:val="00261772"/>
    <w:rsid w:val="00267195"/>
    <w:rsid w:val="002672D6"/>
    <w:rsid w:val="00267A3D"/>
    <w:rsid w:val="00267D18"/>
    <w:rsid w:val="00274B88"/>
    <w:rsid w:val="002764E4"/>
    <w:rsid w:val="002767E8"/>
    <w:rsid w:val="00280CAA"/>
    <w:rsid w:val="00280D42"/>
    <w:rsid w:val="0028641D"/>
    <w:rsid w:val="00287482"/>
    <w:rsid w:val="0029389D"/>
    <w:rsid w:val="00297609"/>
    <w:rsid w:val="002A1596"/>
    <w:rsid w:val="002A5EDE"/>
    <w:rsid w:val="002B1A20"/>
    <w:rsid w:val="002B4321"/>
    <w:rsid w:val="002B583A"/>
    <w:rsid w:val="002B6F24"/>
    <w:rsid w:val="002C19F4"/>
    <w:rsid w:val="002C1C34"/>
    <w:rsid w:val="002C220F"/>
    <w:rsid w:val="002C2BBB"/>
    <w:rsid w:val="002C38F0"/>
    <w:rsid w:val="002C63DA"/>
    <w:rsid w:val="002D0194"/>
    <w:rsid w:val="002D2DC7"/>
    <w:rsid w:val="002D3828"/>
    <w:rsid w:val="002D73F8"/>
    <w:rsid w:val="002D7524"/>
    <w:rsid w:val="002E1367"/>
    <w:rsid w:val="002E1E52"/>
    <w:rsid w:val="002F28C4"/>
    <w:rsid w:val="002F4A5C"/>
    <w:rsid w:val="002F5598"/>
    <w:rsid w:val="00300B65"/>
    <w:rsid w:val="00303C22"/>
    <w:rsid w:val="00304AC1"/>
    <w:rsid w:val="0030646D"/>
    <w:rsid w:val="00317B96"/>
    <w:rsid w:val="00317E14"/>
    <w:rsid w:val="00320648"/>
    <w:rsid w:val="00321655"/>
    <w:rsid w:val="00321A9B"/>
    <w:rsid w:val="00330F51"/>
    <w:rsid w:val="003317F9"/>
    <w:rsid w:val="00331D6D"/>
    <w:rsid w:val="00334E7B"/>
    <w:rsid w:val="00336291"/>
    <w:rsid w:val="00342943"/>
    <w:rsid w:val="003439BA"/>
    <w:rsid w:val="00343AB9"/>
    <w:rsid w:val="00344AD3"/>
    <w:rsid w:val="003455A8"/>
    <w:rsid w:val="003501BA"/>
    <w:rsid w:val="003536F1"/>
    <w:rsid w:val="00356D90"/>
    <w:rsid w:val="0035742B"/>
    <w:rsid w:val="003600F0"/>
    <w:rsid w:val="00360773"/>
    <w:rsid w:val="0036130F"/>
    <w:rsid w:val="00361E82"/>
    <w:rsid w:val="00362B28"/>
    <w:rsid w:val="00362BFA"/>
    <w:rsid w:val="00362CA0"/>
    <w:rsid w:val="003643B0"/>
    <w:rsid w:val="00372345"/>
    <w:rsid w:val="0037305E"/>
    <w:rsid w:val="003753B2"/>
    <w:rsid w:val="00376803"/>
    <w:rsid w:val="003802D4"/>
    <w:rsid w:val="003812A3"/>
    <w:rsid w:val="0038177E"/>
    <w:rsid w:val="00384543"/>
    <w:rsid w:val="00384A01"/>
    <w:rsid w:val="003850C1"/>
    <w:rsid w:val="003971B4"/>
    <w:rsid w:val="0039737B"/>
    <w:rsid w:val="003A0348"/>
    <w:rsid w:val="003A7803"/>
    <w:rsid w:val="003A7DA7"/>
    <w:rsid w:val="003B2F59"/>
    <w:rsid w:val="003B31AC"/>
    <w:rsid w:val="003B3ECF"/>
    <w:rsid w:val="003B456B"/>
    <w:rsid w:val="003B4C06"/>
    <w:rsid w:val="003B54CF"/>
    <w:rsid w:val="003B5892"/>
    <w:rsid w:val="003C0551"/>
    <w:rsid w:val="003C0AD0"/>
    <w:rsid w:val="003C1283"/>
    <w:rsid w:val="003C7499"/>
    <w:rsid w:val="003D1831"/>
    <w:rsid w:val="003D1C63"/>
    <w:rsid w:val="003D23CC"/>
    <w:rsid w:val="003D2F45"/>
    <w:rsid w:val="003D4B02"/>
    <w:rsid w:val="003D5D58"/>
    <w:rsid w:val="003E2546"/>
    <w:rsid w:val="003E254D"/>
    <w:rsid w:val="003E2ADB"/>
    <w:rsid w:val="003E2AFA"/>
    <w:rsid w:val="003E3DAA"/>
    <w:rsid w:val="003E6752"/>
    <w:rsid w:val="003F2300"/>
    <w:rsid w:val="003F521F"/>
    <w:rsid w:val="003F68BA"/>
    <w:rsid w:val="00400DC7"/>
    <w:rsid w:val="0040259E"/>
    <w:rsid w:val="0040283E"/>
    <w:rsid w:val="00403823"/>
    <w:rsid w:val="00404FF6"/>
    <w:rsid w:val="00405A71"/>
    <w:rsid w:val="00406B91"/>
    <w:rsid w:val="00407536"/>
    <w:rsid w:val="00407CC1"/>
    <w:rsid w:val="0041141D"/>
    <w:rsid w:val="0041571C"/>
    <w:rsid w:val="00416818"/>
    <w:rsid w:val="00417038"/>
    <w:rsid w:val="00421626"/>
    <w:rsid w:val="00425321"/>
    <w:rsid w:val="00433F72"/>
    <w:rsid w:val="004365C3"/>
    <w:rsid w:val="00436705"/>
    <w:rsid w:val="00436C48"/>
    <w:rsid w:val="00441EDD"/>
    <w:rsid w:val="004421E1"/>
    <w:rsid w:val="00443F7F"/>
    <w:rsid w:val="00444B15"/>
    <w:rsid w:val="00445167"/>
    <w:rsid w:val="0044624C"/>
    <w:rsid w:val="004466CA"/>
    <w:rsid w:val="0045024B"/>
    <w:rsid w:val="00452539"/>
    <w:rsid w:val="00453558"/>
    <w:rsid w:val="00453752"/>
    <w:rsid w:val="004627A8"/>
    <w:rsid w:val="00465937"/>
    <w:rsid w:val="0046745C"/>
    <w:rsid w:val="00471A16"/>
    <w:rsid w:val="00475DF6"/>
    <w:rsid w:val="00476C5C"/>
    <w:rsid w:val="00485709"/>
    <w:rsid w:val="00486D36"/>
    <w:rsid w:val="00495C73"/>
    <w:rsid w:val="00496A79"/>
    <w:rsid w:val="0049703C"/>
    <w:rsid w:val="00497E4C"/>
    <w:rsid w:val="004A00D7"/>
    <w:rsid w:val="004A22B0"/>
    <w:rsid w:val="004A3F0B"/>
    <w:rsid w:val="004A6A65"/>
    <w:rsid w:val="004A6C93"/>
    <w:rsid w:val="004B06AB"/>
    <w:rsid w:val="004B0760"/>
    <w:rsid w:val="004B0B69"/>
    <w:rsid w:val="004B158C"/>
    <w:rsid w:val="004B1BD1"/>
    <w:rsid w:val="004B2AC0"/>
    <w:rsid w:val="004B4F76"/>
    <w:rsid w:val="004B7CA2"/>
    <w:rsid w:val="004C0A5D"/>
    <w:rsid w:val="004C35D8"/>
    <w:rsid w:val="004C4883"/>
    <w:rsid w:val="004C55FA"/>
    <w:rsid w:val="004D0247"/>
    <w:rsid w:val="004D04BA"/>
    <w:rsid w:val="004D0B05"/>
    <w:rsid w:val="004D1BE3"/>
    <w:rsid w:val="004D38B4"/>
    <w:rsid w:val="004D3B37"/>
    <w:rsid w:val="004D7993"/>
    <w:rsid w:val="004D7C05"/>
    <w:rsid w:val="004E49A9"/>
    <w:rsid w:val="004F5D68"/>
    <w:rsid w:val="0050473D"/>
    <w:rsid w:val="00504BED"/>
    <w:rsid w:val="00504E37"/>
    <w:rsid w:val="005062A3"/>
    <w:rsid w:val="00513971"/>
    <w:rsid w:val="00515EB7"/>
    <w:rsid w:val="005179F4"/>
    <w:rsid w:val="00522AFA"/>
    <w:rsid w:val="00524767"/>
    <w:rsid w:val="005248F6"/>
    <w:rsid w:val="00525943"/>
    <w:rsid w:val="0052686E"/>
    <w:rsid w:val="00537E56"/>
    <w:rsid w:val="00540399"/>
    <w:rsid w:val="005446CE"/>
    <w:rsid w:val="00551E29"/>
    <w:rsid w:val="00553FBF"/>
    <w:rsid w:val="005553A2"/>
    <w:rsid w:val="005559AE"/>
    <w:rsid w:val="0055695C"/>
    <w:rsid w:val="005573BD"/>
    <w:rsid w:val="0056159E"/>
    <w:rsid w:val="00561749"/>
    <w:rsid w:val="00564701"/>
    <w:rsid w:val="00564985"/>
    <w:rsid w:val="005653EF"/>
    <w:rsid w:val="00565C40"/>
    <w:rsid w:val="0056604B"/>
    <w:rsid w:val="005714FC"/>
    <w:rsid w:val="00571981"/>
    <w:rsid w:val="005731FB"/>
    <w:rsid w:val="00574427"/>
    <w:rsid w:val="00582E1F"/>
    <w:rsid w:val="005867AA"/>
    <w:rsid w:val="005900BC"/>
    <w:rsid w:val="0059764F"/>
    <w:rsid w:val="005A0DBD"/>
    <w:rsid w:val="005A1A76"/>
    <w:rsid w:val="005A1AFB"/>
    <w:rsid w:val="005A5933"/>
    <w:rsid w:val="005A607B"/>
    <w:rsid w:val="005A6968"/>
    <w:rsid w:val="005B6CC2"/>
    <w:rsid w:val="005B77D9"/>
    <w:rsid w:val="005B79BF"/>
    <w:rsid w:val="005B7E49"/>
    <w:rsid w:val="005C121D"/>
    <w:rsid w:val="005C28E1"/>
    <w:rsid w:val="005C2ED2"/>
    <w:rsid w:val="005C62F4"/>
    <w:rsid w:val="005D1087"/>
    <w:rsid w:val="005D682B"/>
    <w:rsid w:val="005D6846"/>
    <w:rsid w:val="005E0C76"/>
    <w:rsid w:val="005E2CDD"/>
    <w:rsid w:val="005E4A09"/>
    <w:rsid w:val="005F3F9A"/>
    <w:rsid w:val="005F5754"/>
    <w:rsid w:val="005F5916"/>
    <w:rsid w:val="005F62B6"/>
    <w:rsid w:val="00601C81"/>
    <w:rsid w:val="00604136"/>
    <w:rsid w:val="00604DDE"/>
    <w:rsid w:val="0060649F"/>
    <w:rsid w:val="006124CC"/>
    <w:rsid w:val="0061262F"/>
    <w:rsid w:val="00613467"/>
    <w:rsid w:val="00613D6E"/>
    <w:rsid w:val="006300A3"/>
    <w:rsid w:val="00635E73"/>
    <w:rsid w:val="00645011"/>
    <w:rsid w:val="006456C0"/>
    <w:rsid w:val="0064770A"/>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1EC4"/>
    <w:rsid w:val="00683E53"/>
    <w:rsid w:val="00685C86"/>
    <w:rsid w:val="0068623F"/>
    <w:rsid w:val="00686BC8"/>
    <w:rsid w:val="00695992"/>
    <w:rsid w:val="00696240"/>
    <w:rsid w:val="006A024F"/>
    <w:rsid w:val="006B7C73"/>
    <w:rsid w:val="006C1DB5"/>
    <w:rsid w:val="006C3D7F"/>
    <w:rsid w:val="006C48E2"/>
    <w:rsid w:val="006C637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2186"/>
    <w:rsid w:val="0075460E"/>
    <w:rsid w:val="007551DD"/>
    <w:rsid w:val="00767A21"/>
    <w:rsid w:val="00777C51"/>
    <w:rsid w:val="00781DD4"/>
    <w:rsid w:val="00783908"/>
    <w:rsid w:val="00783992"/>
    <w:rsid w:val="00783FE4"/>
    <w:rsid w:val="00784434"/>
    <w:rsid w:val="00791B00"/>
    <w:rsid w:val="00792C2D"/>
    <w:rsid w:val="00794DBC"/>
    <w:rsid w:val="007A24B7"/>
    <w:rsid w:val="007A5C3C"/>
    <w:rsid w:val="007B14F1"/>
    <w:rsid w:val="007B321B"/>
    <w:rsid w:val="007B4DA4"/>
    <w:rsid w:val="007B528B"/>
    <w:rsid w:val="007B6A78"/>
    <w:rsid w:val="007B7998"/>
    <w:rsid w:val="007C1C13"/>
    <w:rsid w:val="007C4700"/>
    <w:rsid w:val="007C5D6B"/>
    <w:rsid w:val="007C681A"/>
    <w:rsid w:val="007C6E8F"/>
    <w:rsid w:val="007C7668"/>
    <w:rsid w:val="007D09F8"/>
    <w:rsid w:val="007D2AF1"/>
    <w:rsid w:val="007D3E6D"/>
    <w:rsid w:val="007D41EF"/>
    <w:rsid w:val="007E0277"/>
    <w:rsid w:val="007E3F38"/>
    <w:rsid w:val="007E60E9"/>
    <w:rsid w:val="007E6A61"/>
    <w:rsid w:val="007F6F61"/>
    <w:rsid w:val="00800B52"/>
    <w:rsid w:val="0080584D"/>
    <w:rsid w:val="00805B00"/>
    <w:rsid w:val="00814FDC"/>
    <w:rsid w:val="00817107"/>
    <w:rsid w:val="008263DA"/>
    <w:rsid w:val="008302F2"/>
    <w:rsid w:val="00832F3E"/>
    <w:rsid w:val="0083471C"/>
    <w:rsid w:val="00834A0E"/>
    <w:rsid w:val="008357A0"/>
    <w:rsid w:val="0083616A"/>
    <w:rsid w:val="00840FC5"/>
    <w:rsid w:val="00851DB0"/>
    <w:rsid w:val="00857567"/>
    <w:rsid w:val="0086227F"/>
    <w:rsid w:val="008625CD"/>
    <w:rsid w:val="0086642D"/>
    <w:rsid w:val="008678DD"/>
    <w:rsid w:val="00873F1D"/>
    <w:rsid w:val="00876DBC"/>
    <w:rsid w:val="00880FEE"/>
    <w:rsid w:val="008851DB"/>
    <w:rsid w:val="00885D6C"/>
    <w:rsid w:val="008A012C"/>
    <w:rsid w:val="008A1E95"/>
    <w:rsid w:val="008A44CE"/>
    <w:rsid w:val="008A5A08"/>
    <w:rsid w:val="008B15C2"/>
    <w:rsid w:val="008B68C4"/>
    <w:rsid w:val="008C0C0C"/>
    <w:rsid w:val="008C30A5"/>
    <w:rsid w:val="008C469F"/>
    <w:rsid w:val="008C5899"/>
    <w:rsid w:val="008C7172"/>
    <w:rsid w:val="008D0C5B"/>
    <w:rsid w:val="008E171F"/>
    <w:rsid w:val="008E322C"/>
    <w:rsid w:val="008E3E4C"/>
    <w:rsid w:val="008E528A"/>
    <w:rsid w:val="008E6D02"/>
    <w:rsid w:val="008F00DC"/>
    <w:rsid w:val="008F15BF"/>
    <w:rsid w:val="008F1AE3"/>
    <w:rsid w:val="008F286D"/>
    <w:rsid w:val="008F41A2"/>
    <w:rsid w:val="008F6D24"/>
    <w:rsid w:val="0090022B"/>
    <w:rsid w:val="00900F84"/>
    <w:rsid w:val="00903667"/>
    <w:rsid w:val="00903DE1"/>
    <w:rsid w:val="0090443F"/>
    <w:rsid w:val="009054F0"/>
    <w:rsid w:val="00906447"/>
    <w:rsid w:val="00906EC1"/>
    <w:rsid w:val="009113E6"/>
    <w:rsid w:val="00912734"/>
    <w:rsid w:val="0091451A"/>
    <w:rsid w:val="009152E2"/>
    <w:rsid w:val="0092414B"/>
    <w:rsid w:val="00924F86"/>
    <w:rsid w:val="00926219"/>
    <w:rsid w:val="00931156"/>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4798"/>
    <w:rsid w:val="0096786C"/>
    <w:rsid w:val="009723A5"/>
    <w:rsid w:val="00975D47"/>
    <w:rsid w:val="00976378"/>
    <w:rsid w:val="0097757D"/>
    <w:rsid w:val="00986FAC"/>
    <w:rsid w:val="009871E7"/>
    <w:rsid w:val="009874F7"/>
    <w:rsid w:val="0099016D"/>
    <w:rsid w:val="009933FD"/>
    <w:rsid w:val="00997668"/>
    <w:rsid w:val="009A1F8C"/>
    <w:rsid w:val="009B1FFB"/>
    <w:rsid w:val="009B45C9"/>
    <w:rsid w:val="009B5DE0"/>
    <w:rsid w:val="009C376B"/>
    <w:rsid w:val="009C3791"/>
    <w:rsid w:val="009C5176"/>
    <w:rsid w:val="009D090C"/>
    <w:rsid w:val="009D2603"/>
    <w:rsid w:val="009D7AF1"/>
    <w:rsid w:val="009E0028"/>
    <w:rsid w:val="009E0B4A"/>
    <w:rsid w:val="009E52C7"/>
    <w:rsid w:val="009E547F"/>
    <w:rsid w:val="009E5C5A"/>
    <w:rsid w:val="009E6F64"/>
    <w:rsid w:val="009E7B2E"/>
    <w:rsid w:val="009F0728"/>
    <w:rsid w:val="009F1DCD"/>
    <w:rsid w:val="009F238D"/>
    <w:rsid w:val="009F337E"/>
    <w:rsid w:val="009F411E"/>
    <w:rsid w:val="009F7A4F"/>
    <w:rsid w:val="00A01602"/>
    <w:rsid w:val="00A02883"/>
    <w:rsid w:val="00A062DD"/>
    <w:rsid w:val="00A16569"/>
    <w:rsid w:val="00A168EA"/>
    <w:rsid w:val="00A16CC3"/>
    <w:rsid w:val="00A16CE0"/>
    <w:rsid w:val="00A232EB"/>
    <w:rsid w:val="00A254DC"/>
    <w:rsid w:val="00A2724E"/>
    <w:rsid w:val="00A32252"/>
    <w:rsid w:val="00A349D3"/>
    <w:rsid w:val="00A37AC2"/>
    <w:rsid w:val="00A40C10"/>
    <w:rsid w:val="00A4140F"/>
    <w:rsid w:val="00A442A3"/>
    <w:rsid w:val="00A46386"/>
    <w:rsid w:val="00A4653C"/>
    <w:rsid w:val="00A465F9"/>
    <w:rsid w:val="00A500B4"/>
    <w:rsid w:val="00A5147F"/>
    <w:rsid w:val="00A52B16"/>
    <w:rsid w:val="00A531A0"/>
    <w:rsid w:val="00A55C00"/>
    <w:rsid w:val="00A57C90"/>
    <w:rsid w:val="00A61E81"/>
    <w:rsid w:val="00A63529"/>
    <w:rsid w:val="00A71E2D"/>
    <w:rsid w:val="00A74DFF"/>
    <w:rsid w:val="00A75FAF"/>
    <w:rsid w:val="00A810B7"/>
    <w:rsid w:val="00A83796"/>
    <w:rsid w:val="00A839FB"/>
    <w:rsid w:val="00A8602B"/>
    <w:rsid w:val="00A86371"/>
    <w:rsid w:val="00A87BC6"/>
    <w:rsid w:val="00A90727"/>
    <w:rsid w:val="00A90874"/>
    <w:rsid w:val="00A90F8C"/>
    <w:rsid w:val="00A93B60"/>
    <w:rsid w:val="00A93E38"/>
    <w:rsid w:val="00AA0BD1"/>
    <w:rsid w:val="00AA1065"/>
    <w:rsid w:val="00AA17DB"/>
    <w:rsid w:val="00AA31AB"/>
    <w:rsid w:val="00AA3D18"/>
    <w:rsid w:val="00AA7641"/>
    <w:rsid w:val="00AB2EC6"/>
    <w:rsid w:val="00AB6EDF"/>
    <w:rsid w:val="00AC0F64"/>
    <w:rsid w:val="00AC1749"/>
    <w:rsid w:val="00AC1A10"/>
    <w:rsid w:val="00AC2148"/>
    <w:rsid w:val="00AC2D93"/>
    <w:rsid w:val="00AC634B"/>
    <w:rsid w:val="00AD4B87"/>
    <w:rsid w:val="00AD5289"/>
    <w:rsid w:val="00AD7596"/>
    <w:rsid w:val="00AD7B09"/>
    <w:rsid w:val="00AE770B"/>
    <w:rsid w:val="00AF0A1E"/>
    <w:rsid w:val="00AF39C2"/>
    <w:rsid w:val="00AF6446"/>
    <w:rsid w:val="00B02F0A"/>
    <w:rsid w:val="00B055F8"/>
    <w:rsid w:val="00B06456"/>
    <w:rsid w:val="00B069E1"/>
    <w:rsid w:val="00B07D71"/>
    <w:rsid w:val="00B10B97"/>
    <w:rsid w:val="00B124F1"/>
    <w:rsid w:val="00B136B0"/>
    <w:rsid w:val="00B146CC"/>
    <w:rsid w:val="00B16321"/>
    <w:rsid w:val="00B16A29"/>
    <w:rsid w:val="00B17F21"/>
    <w:rsid w:val="00B2026A"/>
    <w:rsid w:val="00B20907"/>
    <w:rsid w:val="00B214F3"/>
    <w:rsid w:val="00B24119"/>
    <w:rsid w:val="00B24622"/>
    <w:rsid w:val="00B25501"/>
    <w:rsid w:val="00B31BA2"/>
    <w:rsid w:val="00B32AC6"/>
    <w:rsid w:val="00B35067"/>
    <w:rsid w:val="00B361F8"/>
    <w:rsid w:val="00B37D85"/>
    <w:rsid w:val="00B37DFB"/>
    <w:rsid w:val="00B42003"/>
    <w:rsid w:val="00B45966"/>
    <w:rsid w:val="00B505A6"/>
    <w:rsid w:val="00B50D3B"/>
    <w:rsid w:val="00B50F65"/>
    <w:rsid w:val="00B52387"/>
    <w:rsid w:val="00B53164"/>
    <w:rsid w:val="00B610B4"/>
    <w:rsid w:val="00B6155E"/>
    <w:rsid w:val="00B64854"/>
    <w:rsid w:val="00B7110D"/>
    <w:rsid w:val="00B71F03"/>
    <w:rsid w:val="00B80124"/>
    <w:rsid w:val="00B83540"/>
    <w:rsid w:val="00B8761F"/>
    <w:rsid w:val="00B87C47"/>
    <w:rsid w:val="00B9023D"/>
    <w:rsid w:val="00B96AD3"/>
    <w:rsid w:val="00B96E4F"/>
    <w:rsid w:val="00BA0AB7"/>
    <w:rsid w:val="00BA4C87"/>
    <w:rsid w:val="00BA7C5E"/>
    <w:rsid w:val="00BB1900"/>
    <w:rsid w:val="00BB342D"/>
    <w:rsid w:val="00BC0EA6"/>
    <w:rsid w:val="00BC3B03"/>
    <w:rsid w:val="00BC7ADD"/>
    <w:rsid w:val="00BD1E87"/>
    <w:rsid w:val="00BD2E45"/>
    <w:rsid w:val="00BD3712"/>
    <w:rsid w:val="00BD5CD8"/>
    <w:rsid w:val="00BE1AA6"/>
    <w:rsid w:val="00BE6AA2"/>
    <w:rsid w:val="00BF1795"/>
    <w:rsid w:val="00BF34A4"/>
    <w:rsid w:val="00BF3867"/>
    <w:rsid w:val="00BF4B2B"/>
    <w:rsid w:val="00C0356B"/>
    <w:rsid w:val="00C03B3B"/>
    <w:rsid w:val="00C04DDD"/>
    <w:rsid w:val="00C141F3"/>
    <w:rsid w:val="00C15519"/>
    <w:rsid w:val="00C17499"/>
    <w:rsid w:val="00C21A79"/>
    <w:rsid w:val="00C22141"/>
    <w:rsid w:val="00C24699"/>
    <w:rsid w:val="00C304BE"/>
    <w:rsid w:val="00C30838"/>
    <w:rsid w:val="00C32064"/>
    <w:rsid w:val="00C326E3"/>
    <w:rsid w:val="00C3330C"/>
    <w:rsid w:val="00C3658C"/>
    <w:rsid w:val="00C37993"/>
    <w:rsid w:val="00C411C7"/>
    <w:rsid w:val="00C43C36"/>
    <w:rsid w:val="00C54F45"/>
    <w:rsid w:val="00C55034"/>
    <w:rsid w:val="00C6298C"/>
    <w:rsid w:val="00C6615D"/>
    <w:rsid w:val="00C741CF"/>
    <w:rsid w:val="00C75989"/>
    <w:rsid w:val="00C777B8"/>
    <w:rsid w:val="00C81C85"/>
    <w:rsid w:val="00C84FD2"/>
    <w:rsid w:val="00C86710"/>
    <w:rsid w:val="00C8760A"/>
    <w:rsid w:val="00C9046E"/>
    <w:rsid w:val="00C92019"/>
    <w:rsid w:val="00C95A8D"/>
    <w:rsid w:val="00CA1A95"/>
    <w:rsid w:val="00CA3DFD"/>
    <w:rsid w:val="00CA4E9F"/>
    <w:rsid w:val="00CB3230"/>
    <w:rsid w:val="00CB421B"/>
    <w:rsid w:val="00CB6717"/>
    <w:rsid w:val="00CB78D6"/>
    <w:rsid w:val="00CC0CE9"/>
    <w:rsid w:val="00CC5D02"/>
    <w:rsid w:val="00CD11A0"/>
    <w:rsid w:val="00CD209D"/>
    <w:rsid w:val="00CD2AB2"/>
    <w:rsid w:val="00CD36B3"/>
    <w:rsid w:val="00CE19E0"/>
    <w:rsid w:val="00CE4066"/>
    <w:rsid w:val="00CF01A4"/>
    <w:rsid w:val="00CF34B6"/>
    <w:rsid w:val="00D100CF"/>
    <w:rsid w:val="00D12798"/>
    <w:rsid w:val="00D133FD"/>
    <w:rsid w:val="00D13C44"/>
    <w:rsid w:val="00D15445"/>
    <w:rsid w:val="00D20666"/>
    <w:rsid w:val="00D25C43"/>
    <w:rsid w:val="00D3034D"/>
    <w:rsid w:val="00D351C5"/>
    <w:rsid w:val="00D35887"/>
    <w:rsid w:val="00D37081"/>
    <w:rsid w:val="00D42348"/>
    <w:rsid w:val="00D424BF"/>
    <w:rsid w:val="00D44FFD"/>
    <w:rsid w:val="00D45454"/>
    <w:rsid w:val="00D45F66"/>
    <w:rsid w:val="00D527F6"/>
    <w:rsid w:val="00D56079"/>
    <w:rsid w:val="00D5653A"/>
    <w:rsid w:val="00D61970"/>
    <w:rsid w:val="00D61C58"/>
    <w:rsid w:val="00D65798"/>
    <w:rsid w:val="00D813C6"/>
    <w:rsid w:val="00D8342E"/>
    <w:rsid w:val="00D86F81"/>
    <w:rsid w:val="00D94521"/>
    <w:rsid w:val="00D9680D"/>
    <w:rsid w:val="00DA1D50"/>
    <w:rsid w:val="00DA2238"/>
    <w:rsid w:val="00DA328F"/>
    <w:rsid w:val="00DA37AA"/>
    <w:rsid w:val="00DA4149"/>
    <w:rsid w:val="00DA69D9"/>
    <w:rsid w:val="00DA6B41"/>
    <w:rsid w:val="00DB6B1F"/>
    <w:rsid w:val="00DB745D"/>
    <w:rsid w:val="00DC0513"/>
    <w:rsid w:val="00DC1D16"/>
    <w:rsid w:val="00DC3ADF"/>
    <w:rsid w:val="00DC7625"/>
    <w:rsid w:val="00DE417C"/>
    <w:rsid w:val="00DE64ED"/>
    <w:rsid w:val="00DE69BC"/>
    <w:rsid w:val="00DE72F7"/>
    <w:rsid w:val="00DF1C61"/>
    <w:rsid w:val="00DF2E65"/>
    <w:rsid w:val="00DF304A"/>
    <w:rsid w:val="00DF6146"/>
    <w:rsid w:val="00E02CCF"/>
    <w:rsid w:val="00E03339"/>
    <w:rsid w:val="00E0348A"/>
    <w:rsid w:val="00E03C87"/>
    <w:rsid w:val="00E03CFB"/>
    <w:rsid w:val="00E10B6D"/>
    <w:rsid w:val="00E137DE"/>
    <w:rsid w:val="00E26628"/>
    <w:rsid w:val="00E2686C"/>
    <w:rsid w:val="00E272FD"/>
    <w:rsid w:val="00E310D4"/>
    <w:rsid w:val="00E35B80"/>
    <w:rsid w:val="00E3622A"/>
    <w:rsid w:val="00E40142"/>
    <w:rsid w:val="00E43D40"/>
    <w:rsid w:val="00E43ED8"/>
    <w:rsid w:val="00E47D03"/>
    <w:rsid w:val="00E52D93"/>
    <w:rsid w:val="00E60551"/>
    <w:rsid w:val="00E62E95"/>
    <w:rsid w:val="00E63403"/>
    <w:rsid w:val="00E64C53"/>
    <w:rsid w:val="00E72180"/>
    <w:rsid w:val="00E73DA9"/>
    <w:rsid w:val="00E822CC"/>
    <w:rsid w:val="00E828CD"/>
    <w:rsid w:val="00E82BA5"/>
    <w:rsid w:val="00E83570"/>
    <w:rsid w:val="00E8385A"/>
    <w:rsid w:val="00E839D0"/>
    <w:rsid w:val="00E961AB"/>
    <w:rsid w:val="00E976DA"/>
    <w:rsid w:val="00EA1784"/>
    <w:rsid w:val="00EA1881"/>
    <w:rsid w:val="00EA1E1A"/>
    <w:rsid w:val="00EA2646"/>
    <w:rsid w:val="00EA6AC6"/>
    <w:rsid w:val="00EB1BEA"/>
    <w:rsid w:val="00EB303A"/>
    <w:rsid w:val="00EB3877"/>
    <w:rsid w:val="00EB3E43"/>
    <w:rsid w:val="00EB4EDD"/>
    <w:rsid w:val="00EB6D8F"/>
    <w:rsid w:val="00EC0196"/>
    <w:rsid w:val="00EC0855"/>
    <w:rsid w:val="00EC3192"/>
    <w:rsid w:val="00EC5907"/>
    <w:rsid w:val="00EC7D4A"/>
    <w:rsid w:val="00ED0511"/>
    <w:rsid w:val="00ED1B9D"/>
    <w:rsid w:val="00ED78E4"/>
    <w:rsid w:val="00ED7D4E"/>
    <w:rsid w:val="00EE43C6"/>
    <w:rsid w:val="00EE6BE2"/>
    <w:rsid w:val="00EE7344"/>
    <w:rsid w:val="00EE7540"/>
    <w:rsid w:val="00EF3139"/>
    <w:rsid w:val="00EF370D"/>
    <w:rsid w:val="00F0286F"/>
    <w:rsid w:val="00F03B33"/>
    <w:rsid w:val="00F04C62"/>
    <w:rsid w:val="00F104CA"/>
    <w:rsid w:val="00F141E9"/>
    <w:rsid w:val="00F1615B"/>
    <w:rsid w:val="00F207C7"/>
    <w:rsid w:val="00F23899"/>
    <w:rsid w:val="00F25172"/>
    <w:rsid w:val="00F2521A"/>
    <w:rsid w:val="00F26C6E"/>
    <w:rsid w:val="00F30668"/>
    <w:rsid w:val="00F31183"/>
    <w:rsid w:val="00F329C1"/>
    <w:rsid w:val="00F32CBF"/>
    <w:rsid w:val="00F35124"/>
    <w:rsid w:val="00F362AE"/>
    <w:rsid w:val="00F408DC"/>
    <w:rsid w:val="00F40B5E"/>
    <w:rsid w:val="00F41BE8"/>
    <w:rsid w:val="00F46412"/>
    <w:rsid w:val="00F47867"/>
    <w:rsid w:val="00F5626F"/>
    <w:rsid w:val="00F56D40"/>
    <w:rsid w:val="00F61865"/>
    <w:rsid w:val="00F62E81"/>
    <w:rsid w:val="00F64447"/>
    <w:rsid w:val="00F65B2E"/>
    <w:rsid w:val="00F70D71"/>
    <w:rsid w:val="00F741ED"/>
    <w:rsid w:val="00F808F2"/>
    <w:rsid w:val="00F8115A"/>
    <w:rsid w:val="00F82928"/>
    <w:rsid w:val="00F82C09"/>
    <w:rsid w:val="00F83E35"/>
    <w:rsid w:val="00F84C6E"/>
    <w:rsid w:val="00F85A74"/>
    <w:rsid w:val="00F85E5A"/>
    <w:rsid w:val="00F86F69"/>
    <w:rsid w:val="00F90CF9"/>
    <w:rsid w:val="00F96C0C"/>
    <w:rsid w:val="00F97154"/>
    <w:rsid w:val="00FA1F17"/>
    <w:rsid w:val="00FA51D5"/>
    <w:rsid w:val="00FA5495"/>
    <w:rsid w:val="00FA7D8F"/>
    <w:rsid w:val="00FB10C1"/>
    <w:rsid w:val="00FB4BBC"/>
    <w:rsid w:val="00FB51E7"/>
    <w:rsid w:val="00FB53F6"/>
    <w:rsid w:val="00FB7132"/>
    <w:rsid w:val="00FC3120"/>
    <w:rsid w:val="00FC5E96"/>
    <w:rsid w:val="00FC6324"/>
    <w:rsid w:val="00FD13C8"/>
    <w:rsid w:val="00FD244D"/>
    <w:rsid w:val="00FD7A20"/>
    <w:rsid w:val="00FE19E8"/>
    <w:rsid w:val="00FE207F"/>
    <w:rsid w:val="00FE291F"/>
    <w:rsid w:val="00FE6CB8"/>
    <w:rsid w:val="00FF0F4E"/>
    <w:rsid w:val="00FF1481"/>
    <w:rsid w:val="00FF2AB6"/>
    <w:rsid w:val="00FF32FE"/>
    <w:rsid w:val="00FF36C2"/>
    <w:rsid w:val="00FF55EA"/>
    <w:rsid w:val="00FF5847"/>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170F6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8919624">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24715791">
      <w:bodyDiv w:val="1"/>
      <w:marLeft w:val="0"/>
      <w:marRight w:val="0"/>
      <w:marTop w:val="0"/>
      <w:marBottom w:val="0"/>
      <w:divBdr>
        <w:top w:val="none" w:sz="0" w:space="0" w:color="auto"/>
        <w:left w:val="none" w:sz="0" w:space="0" w:color="auto"/>
        <w:bottom w:val="none" w:sz="0" w:space="0" w:color="auto"/>
        <w:right w:val="none" w:sz="0" w:space="0" w:color="auto"/>
      </w:divBdr>
    </w:div>
    <w:div w:id="33316948">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09207746">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751642">
      <w:bodyDiv w:val="1"/>
      <w:marLeft w:val="0"/>
      <w:marRight w:val="0"/>
      <w:marTop w:val="0"/>
      <w:marBottom w:val="0"/>
      <w:divBdr>
        <w:top w:val="none" w:sz="0" w:space="0" w:color="auto"/>
        <w:left w:val="none" w:sz="0" w:space="0" w:color="auto"/>
        <w:bottom w:val="none" w:sz="0" w:space="0" w:color="auto"/>
        <w:right w:val="none" w:sz="0" w:space="0" w:color="auto"/>
      </w:divBdr>
    </w:div>
    <w:div w:id="194927422">
      <w:bodyDiv w:val="1"/>
      <w:marLeft w:val="0"/>
      <w:marRight w:val="0"/>
      <w:marTop w:val="0"/>
      <w:marBottom w:val="0"/>
      <w:divBdr>
        <w:top w:val="none" w:sz="0" w:space="0" w:color="auto"/>
        <w:left w:val="none" w:sz="0" w:space="0" w:color="auto"/>
        <w:bottom w:val="none" w:sz="0" w:space="0" w:color="auto"/>
        <w:right w:val="none" w:sz="0" w:space="0" w:color="auto"/>
      </w:divBdr>
    </w:div>
    <w:div w:id="216938750">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551017">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1495190">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15454724">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27580840">
      <w:bodyDiv w:val="1"/>
      <w:marLeft w:val="0"/>
      <w:marRight w:val="0"/>
      <w:marTop w:val="0"/>
      <w:marBottom w:val="0"/>
      <w:divBdr>
        <w:top w:val="none" w:sz="0" w:space="0" w:color="auto"/>
        <w:left w:val="none" w:sz="0" w:space="0" w:color="auto"/>
        <w:bottom w:val="none" w:sz="0" w:space="0" w:color="auto"/>
        <w:right w:val="none" w:sz="0" w:space="0" w:color="auto"/>
      </w:divBdr>
    </w:div>
    <w:div w:id="428699864">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2889101">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69176717">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84513183">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29030642">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7400586">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06810622">
      <w:bodyDiv w:val="1"/>
      <w:marLeft w:val="0"/>
      <w:marRight w:val="0"/>
      <w:marTop w:val="0"/>
      <w:marBottom w:val="0"/>
      <w:divBdr>
        <w:top w:val="none" w:sz="0" w:space="0" w:color="auto"/>
        <w:left w:val="none" w:sz="0" w:space="0" w:color="auto"/>
        <w:bottom w:val="none" w:sz="0" w:space="0" w:color="auto"/>
        <w:right w:val="none" w:sz="0" w:space="0" w:color="auto"/>
      </w:divBdr>
    </w:div>
    <w:div w:id="611716824">
      <w:bodyDiv w:val="1"/>
      <w:marLeft w:val="0"/>
      <w:marRight w:val="0"/>
      <w:marTop w:val="0"/>
      <w:marBottom w:val="0"/>
      <w:divBdr>
        <w:top w:val="none" w:sz="0" w:space="0" w:color="auto"/>
        <w:left w:val="none" w:sz="0" w:space="0" w:color="auto"/>
        <w:bottom w:val="none" w:sz="0" w:space="0" w:color="auto"/>
        <w:right w:val="none" w:sz="0" w:space="0" w:color="auto"/>
      </w:divBdr>
    </w:div>
    <w:div w:id="627928991">
      <w:bodyDiv w:val="1"/>
      <w:marLeft w:val="0"/>
      <w:marRight w:val="0"/>
      <w:marTop w:val="0"/>
      <w:marBottom w:val="0"/>
      <w:divBdr>
        <w:top w:val="none" w:sz="0" w:space="0" w:color="auto"/>
        <w:left w:val="none" w:sz="0" w:space="0" w:color="auto"/>
        <w:bottom w:val="none" w:sz="0" w:space="0" w:color="auto"/>
        <w:right w:val="none" w:sz="0" w:space="0" w:color="auto"/>
      </w:divBdr>
    </w:div>
    <w:div w:id="636760869">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5264847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18963668">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82676976">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7557227">
      <w:bodyDiv w:val="1"/>
      <w:marLeft w:val="0"/>
      <w:marRight w:val="0"/>
      <w:marTop w:val="0"/>
      <w:marBottom w:val="0"/>
      <w:divBdr>
        <w:top w:val="none" w:sz="0" w:space="0" w:color="auto"/>
        <w:left w:val="none" w:sz="0" w:space="0" w:color="auto"/>
        <w:bottom w:val="none" w:sz="0" w:space="0" w:color="auto"/>
        <w:right w:val="none" w:sz="0" w:space="0" w:color="auto"/>
      </w:divBdr>
    </w:div>
    <w:div w:id="1111705950">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76069058">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9709787">
      <w:bodyDiv w:val="1"/>
      <w:marLeft w:val="0"/>
      <w:marRight w:val="0"/>
      <w:marTop w:val="0"/>
      <w:marBottom w:val="0"/>
      <w:divBdr>
        <w:top w:val="none" w:sz="0" w:space="0" w:color="auto"/>
        <w:left w:val="none" w:sz="0" w:space="0" w:color="auto"/>
        <w:bottom w:val="none" w:sz="0" w:space="0" w:color="auto"/>
        <w:right w:val="none" w:sz="0" w:space="0" w:color="auto"/>
      </w:divBdr>
    </w:div>
    <w:div w:id="1244795377">
      <w:bodyDiv w:val="1"/>
      <w:marLeft w:val="0"/>
      <w:marRight w:val="0"/>
      <w:marTop w:val="0"/>
      <w:marBottom w:val="0"/>
      <w:divBdr>
        <w:top w:val="none" w:sz="0" w:space="0" w:color="auto"/>
        <w:left w:val="none" w:sz="0" w:space="0" w:color="auto"/>
        <w:bottom w:val="none" w:sz="0" w:space="0" w:color="auto"/>
        <w:right w:val="none" w:sz="0" w:space="0" w:color="auto"/>
      </w:divBdr>
    </w:div>
    <w:div w:id="1262033878">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17054045">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51789067">
      <w:bodyDiv w:val="1"/>
      <w:marLeft w:val="0"/>
      <w:marRight w:val="0"/>
      <w:marTop w:val="0"/>
      <w:marBottom w:val="0"/>
      <w:divBdr>
        <w:top w:val="none" w:sz="0" w:space="0" w:color="auto"/>
        <w:left w:val="none" w:sz="0" w:space="0" w:color="auto"/>
        <w:bottom w:val="none" w:sz="0" w:space="0" w:color="auto"/>
        <w:right w:val="none" w:sz="0" w:space="0" w:color="auto"/>
      </w:divBdr>
    </w:div>
    <w:div w:id="1656958764">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2443369">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2602161">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028285">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912276982">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68462420">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 w:id="21366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7\&#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7\&#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7\&#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7\&#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1050;&#1099;&#1088;&#1080;&#1085;&#1089;&#1082;&#1080;&#1081;%20&#1088;&#1072;&#1081;&#1086;&#1085;%207\&#1055;&#1088;&#1080;&#1083;&#1086;&#1078;&#1077;&#1085;&#1080;&#1077;1_&#1050;&#1099;&#1088;&#1080;&#1085;&#1089;&#1082;&#1080;&#1081;%20&#1088;&#1072;&#1080;&#774;&#1086;&#1085;_&#1086;&#1073;&#1088;&#1072;&#1079;&#1086;&#1074;&#1072;&#1085;&#1080;&#1077;%20(1)%20-%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Лист1!$G$99:$G$105</c:f>
              <c:numCache>
                <c:formatCode>0</c:formatCode>
                <c:ptCount val="7"/>
                <c:pt idx="0">
                  <c:v>78.830952380952382</c:v>
                </c:pt>
                <c:pt idx="1">
                  <c:v>80.838888888888874</c:v>
                </c:pt>
                <c:pt idx="2">
                  <c:v>83.749859943977611</c:v>
                </c:pt>
                <c:pt idx="3">
                  <c:v>79.193932411674339</c:v>
                </c:pt>
                <c:pt idx="4">
                  <c:v>85.561904761904771</c:v>
                </c:pt>
                <c:pt idx="5">
                  <c:v>80.857142857142847</c:v>
                </c:pt>
                <c:pt idx="6">
                  <c:v>75.102380952380912</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51846144"/>
        <c:axId val="51860224"/>
      </c:barChart>
      <c:catAx>
        <c:axId val="51846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60224"/>
        <c:crosses val="autoZero"/>
        <c:auto val="1"/>
        <c:lblAlgn val="ctr"/>
        <c:lblOffset val="100"/>
      </c:catAx>
      <c:valAx>
        <c:axId val="5186022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4614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7.6099578674716117E-2"/>
          <c:w val="0.45203854298605622"/>
          <c:h val="0.61405506343304883"/>
        </c:manualLayout>
      </c:layout>
      <c:barChart>
        <c:barDir val="bar"/>
        <c:grouping val="clustered"/>
        <c:ser>
          <c:idx val="0"/>
          <c:order val="0"/>
          <c:tx>
            <c:strRef>
              <c:f>Лист1!$J$40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Лист1!$J$41:$J$47</c:f>
              <c:numCache>
                <c:formatCode>0</c:formatCode>
                <c:ptCount val="7"/>
                <c:pt idx="0">
                  <c:v>93.253968253968253</c:v>
                </c:pt>
                <c:pt idx="1">
                  <c:v>92.361111111111114</c:v>
                </c:pt>
                <c:pt idx="2">
                  <c:v>100</c:v>
                </c:pt>
                <c:pt idx="3">
                  <c:v>93.548387096774007</c:v>
                </c:pt>
                <c:pt idx="4">
                  <c:v>100</c:v>
                </c:pt>
                <c:pt idx="5">
                  <c:v>88.571428571428456</c:v>
                </c:pt>
                <c:pt idx="6">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Лист1!$K$40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Лист1!$K$41:$K$47</c:f>
              <c:numCache>
                <c:formatCode>0</c:formatCode>
                <c:ptCount val="7"/>
                <c:pt idx="0">
                  <c:v>92.063492063492049</c:v>
                </c:pt>
                <c:pt idx="1">
                  <c:v>89.583333333333258</c:v>
                </c:pt>
                <c:pt idx="2">
                  <c:v>97.058823529411768</c:v>
                </c:pt>
                <c:pt idx="3">
                  <c:v>96.774193548387217</c:v>
                </c:pt>
                <c:pt idx="4">
                  <c:v>94.285714285714292</c:v>
                </c:pt>
                <c:pt idx="5">
                  <c:v>88.571428571428456</c:v>
                </c:pt>
                <c:pt idx="6">
                  <c:v>89.130434782608688</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Лист1!$L$40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Лист1!$L$41:$L$47</c:f>
              <c:numCache>
                <c:formatCode>0</c:formatCode>
                <c:ptCount val="7"/>
                <c:pt idx="0">
                  <c:v>78.968253968254075</c:v>
                </c:pt>
                <c:pt idx="1">
                  <c:v>67.361111111111114</c:v>
                </c:pt>
                <c:pt idx="2">
                  <c:v>79.411764705882476</c:v>
                </c:pt>
                <c:pt idx="3">
                  <c:v>80.645161290322577</c:v>
                </c:pt>
                <c:pt idx="4">
                  <c:v>91.428571428571388</c:v>
                </c:pt>
                <c:pt idx="5">
                  <c:v>74.285714285714292</c:v>
                </c:pt>
                <c:pt idx="6">
                  <c:v>45.652173913043477</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86713856"/>
        <c:axId val="86715392"/>
      </c:barChart>
      <c:catAx>
        <c:axId val="867138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715392"/>
        <c:crosses val="autoZero"/>
        <c:auto val="1"/>
        <c:lblAlgn val="ctr"/>
        <c:lblOffset val="100"/>
      </c:catAx>
      <c:valAx>
        <c:axId val="8671539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713856"/>
        <c:crosses val="autoZero"/>
        <c:crossBetween val="between"/>
        <c:majorUnit val="20"/>
      </c:valAx>
      <c:spPr>
        <a:noFill/>
        <a:ln>
          <a:noFill/>
        </a:ln>
        <a:effectLst/>
      </c:spPr>
    </c:plotArea>
    <c:legend>
      <c:legendPos val="b"/>
      <c:layout>
        <c:manualLayout>
          <c:xMode val="edge"/>
          <c:yMode val="edge"/>
          <c:x val="5.5476749792893895E-2"/>
          <c:y val="0.76137688701187056"/>
          <c:w val="0.90573171852976664"/>
          <c:h val="0.2263837484189656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Лист1!$F$98</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Лист1!$F$99:$F$105</c:f>
              <c:numCache>
                <c:formatCode>0</c:formatCode>
                <c:ptCount val="7"/>
                <c:pt idx="0">
                  <c:v>93.611111111111114</c:v>
                </c:pt>
                <c:pt idx="1">
                  <c:v>84.444444444444557</c:v>
                </c:pt>
                <c:pt idx="2">
                  <c:v>98.235294117647072</c:v>
                </c:pt>
                <c:pt idx="3">
                  <c:v>90.322580645161281</c:v>
                </c:pt>
                <c:pt idx="4">
                  <c:v>94.285714285714292</c:v>
                </c:pt>
                <c:pt idx="5">
                  <c:v>92</c:v>
                </c:pt>
                <c:pt idx="6">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86756352"/>
        <c:axId val="86905600"/>
      </c:barChart>
      <c:catAx>
        <c:axId val="867563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905600"/>
        <c:crosses val="autoZero"/>
        <c:auto val="1"/>
        <c:lblAlgn val="ctr"/>
        <c:lblOffset val="100"/>
      </c:catAx>
      <c:valAx>
        <c:axId val="869056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75635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56"/>
          <c:h val="0.61934710397508663"/>
        </c:manualLayout>
      </c:layout>
      <c:barChart>
        <c:barDir val="bar"/>
        <c:grouping val="clustered"/>
        <c:ser>
          <c:idx val="0"/>
          <c:order val="0"/>
          <c:tx>
            <c:strRef>
              <c:f>Лист1!$M$40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Лист1!$M$41:$M$47</c:f>
              <c:numCache>
                <c:formatCode>0</c:formatCode>
                <c:ptCount val="7"/>
                <c:pt idx="0">
                  <c:v>94.047619047619222</c:v>
                </c:pt>
                <c:pt idx="1">
                  <c:v>82.638888888888687</c:v>
                </c:pt>
                <c:pt idx="2">
                  <c:v>100</c:v>
                </c:pt>
                <c:pt idx="3">
                  <c:v>67.741935483871089</c:v>
                </c:pt>
                <c:pt idx="4">
                  <c:v>82.857142857142819</c:v>
                </c:pt>
                <c:pt idx="5">
                  <c:v>91.428571428571388</c:v>
                </c:pt>
                <c:pt idx="6">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Лист1!$N$40</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Лист1!$N$41:$N$47</c:f>
              <c:numCache>
                <c:formatCode>0</c:formatCode>
                <c:ptCount val="7"/>
                <c:pt idx="0">
                  <c:v>90.873015873015859</c:v>
                </c:pt>
                <c:pt idx="1">
                  <c:v>88.194444444444443</c:v>
                </c:pt>
                <c:pt idx="2">
                  <c:v>91.176470588235219</c:v>
                </c:pt>
                <c:pt idx="3">
                  <c:v>100</c:v>
                </c:pt>
                <c:pt idx="4">
                  <c:v>97.142857142856997</c:v>
                </c:pt>
                <c:pt idx="5">
                  <c:v>94.285714285714292</c:v>
                </c:pt>
                <c:pt idx="6">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Лист1!$O$40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Лист1!$O$41:$O$47</c:f>
              <c:numCache>
                <c:formatCode>0</c:formatCode>
                <c:ptCount val="7"/>
                <c:pt idx="0">
                  <c:v>94.444444444444542</c:v>
                </c:pt>
                <c:pt idx="1">
                  <c:v>84.027777777777686</c:v>
                </c:pt>
                <c:pt idx="2">
                  <c:v>100</c:v>
                </c:pt>
                <c:pt idx="3">
                  <c:v>100</c:v>
                </c:pt>
                <c:pt idx="4">
                  <c:v>100</c:v>
                </c:pt>
                <c:pt idx="5">
                  <c:v>91.428571428571388</c:v>
                </c:pt>
                <c:pt idx="6">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87034496"/>
        <c:axId val="87044480"/>
      </c:barChart>
      <c:catAx>
        <c:axId val="870344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44480"/>
        <c:crosses val="autoZero"/>
        <c:auto val="1"/>
        <c:lblAlgn val="ctr"/>
        <c:lblOffset val="100"/>
      </c:catAx>
      <c:valAx>
        <c:axId val="8704448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34496"/>
        <c:crosses val="autoZero"/>
        <c:crossBetween val="between"/>
        <c:majorUnit val="20"/>
      </c:valAx>
      <c:spPr>
        <a:noFill/>
        <a:ln>
          <a:noFill/>
        </a:ln>
        <a:effectLst/>
      </c:spPr>
    </c:plotArea>
    <c:legend>
      <c:legendPos val="b"/>
      <c:layout>
        <c:manualLayout>
          <c:xMode val="edge"/>
          <c:yMode val="edge"/>
          <c:x val="5.4883296031098858E-2"/>
          <c:y val="0.77558912791249268"/>
          <c:w val="0.90475486092757862"/>
          <c:h val="0.1995570074437777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Лист1!$G$99:$G$105</c:f>
              <c:numCache>
                <c:formatCode>0</c:formatCode>
                <c:ptCount val="7"/>
                <c:pt idx="0">
                  <c:v>78.830952380952382</c:v>
                </c:pt>
                <c:pt idx="1">
                  <c:v>80.838888888888775</c:v>
                </c:pt>
                <c:pt idx="2">
                  <c:v>83.749859943977711</c:v>
                </c:pt>
                <c:pt idx="3">
                  <c:v>79.193932411674254</c:v>
                </c:pt>
                <c:pt idx="4">
                  <c:v>85.561904761904827</c:v>
                </c:pt>
                <c:pt idx="5">
                  <c:v>80.321428571428498</c:v>
                </c:pt>
                <c:pt idx="6">
                  <c:v>75.102380952380784</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7085440"/>
        <c:axId val="87086976"/>
      </c:barChart>
      <c:catAx>
        <c:axId val="870854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86976"/>
        <c:crosses val="autoZero"/>
        <c:auto val="1"/>
        <c:lblAlgn val="ctr"/>
        <c:lblOffset val="100"/>
      </c:catAx>
      <c:valAx>
        <c:axId val="8708697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8544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Лист1!$B$98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Лист1!$B$99:$B$105</c:f>
              <c:numCache>
                <c:formatCode>0</c:formatCode>
                <c:ptCount val="7"/>
                <c:pt idx="0">
                  <c:v>72.670634920634825</c:v>
                </c:pt>
                <c:pt idx="1">
                  <c:v>78.138888888888744</c:v>
                </c:pt>
                <c:pt idx="2">
                  <c:v>83.278711484593771</c:v>
                </c:pt>
                <c:pt idx="3">
                  <c:v>69.84062980030734</c:v>
                </c:pt>
                <c:pt idx="4">
                  <c:v>76.452380952380835</c:v>
                </c:pt>
                <c:pt idx="5">
                  <c:v>78.178571428571317</c:v>
                </c:pt>
                <c:pt idx="6">
                  <c:v>60.903209109730824</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Лист1!$C$99:$C$105</c:f>
              <c:numCache>
                <c:formatCode>0</c:formatCode>
                <c:ptCount val="7"/>
                <c:pt idx="0">
                  <c:v>93.452380952380835</c:v>
                </c:pt>
                <c:pt idx="1">
                  <c:v>92.361111111111114</c:v>
                </c:pt>
                <c:pt idx="2">
                  <c:v>98.529411764705884</c:v>
                </c:pt>
                <c:pt idx="3">
                  <c:v>93.548387096774064</c:v>
                </c:pt>
                <c:pt idx="4">
                  <c:v>98.571428571428484</c:v>
                </c:pt>
                <c:pt idx="5">
                  <c:v>95.714285714285722</c:v>
                </c:pt>
                <c:pt idx="6">
                  <c:v>97.826086956521578</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Лист1!$D$99:$D$105</c:f>
              <c:numCache>
                <c:formatCode>0</c:formatCode>
                <c:ptCount val="7"/>
                <c:pt idx="0">
                  <c:v>44.5</c:v>
                </c:pt>
                <c:pt idx="1">
                  <c:v>63</c:v>
                </c:pt>
                <c:pt idx="2">
                  <c:v>44</c:v>
                </c:pt>
                <c:pt idx="3">
                  <c:v>50</c:v>
                </c:pt>
                <c:pt idx="4">
                  <c:v>62.5</c:v>
                </c:pt>
                <c:pt idx="5">
                  <c:v>50</c:v>
                </c:pt>
                <c:pt idx="6">
                  <c:v>32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Лист1!$E$99:$E$105</c:f>
              <c:numCache>
                <c:formatCode>0</c:formatCode>
                <c:ptCount val="7"/>
                <c:pt idx="0">
                  <c:v>89.92063492063491</c:v>
                </c:pt>
                <c:pt idx="1">
                  <c:v>86.250000000000014</c:v>
                </c:pt>
                <c:pt idx="2">
                  <c:v>94.705882352941074</c:v>
                </c:pt>
                <c:pt idx="3">
                  <c:v>92.25806451612894</c:v>
                </c:pt>
                <c:pt idx="4">
                  <c:v>96.000000000000014</c:v>
                </c:pt>
                <c:pt idx="5">
                  <c:v>85.714285714285722</c:v>
                </c:pt>
                <c:pt idx="6">
                  <c:v>84.782608695652172</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Лист1!$F$99:$F$105</c:f>
              <c:numCache>
                <c:formatCode>0</c:formatCode>
                <c:ptCount val="7"/>
                <c:pt idx="0">
                  <c:v>93.611111111111114</c:v>
                </c:pt>
                <c:pt idx="1">
                  <c:v>84.444444444444528</c:v>
                </c:pt>
                <c:pt idx="2">
                  <c:v>98.235294117647072</c:v>
                </c:pt>
                <c:pt idx="3">
                  <c:v>90.322580645161281</c:v>
                </c:pt>
                <c:pt idx="4">
                  <c:v>94.285714285714292</c:v>
                </c:pt>
                <c:pt idx="5">
                  <c:v>92</c:v>
                </c:pt>
                <c:pt idx="6">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87205760"/>
        <c:axId val="87207296"/>
      </c:barChart>
      <c:catAx>
        <c:axId val="87205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07296"/>
        <c:crosses val="autoZero"/>
        <c:auto val="1"/>
        <c:lblAlgn val="ctr"/>
        <c:lblOffset val="100"/>
      </c:catAx>
      <c:valAx>
        <c:axId val="8720729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0576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Лист1!$B$98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Лист1!$B$99:$B$105</c:f>
              <c:numCache>
                <c:formatCode>0</c:formatCode>
                <c:ptCount val="7"/>
                <c:pt idx="0">
                  <c:v>72.670634920634896</c:v>
                </c:pt>
                <c:pt idx="1">
                  <c:v>78.138888888888857</c:v>
                </c:pt>
                <c:pt idx="2">
                  <c:v>83.278711484593828</c:v>
                </c:pt>
                <c:pt idx="3">
                  <c:v>69.840629800307241</c:v>
                </c:pt>
                <c:pt idx="4">
                  <c:v>76.452380952380935</c:v>
                </c:pt>
                <c:pt idx="5">
                  <c:v>80.857142857142847</c:v>
                </c:pt>
                <c:pt idx="6">
                  <c:v>60.903209109730831</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Лист1!$C$99:$C$105</c:f>
              <c:numCache>
                <c:formatCode>0</c:formatCode>
                <c:ptCount val="7"/>
                <c:pt idx="0">
                  <c:v>93.452380952380935</c:v>
                </c:pt>
                <c:pt idx="1">
                  <c:v>92.361111111111114</c:v>
                </c:pt>
                <c:pt idx="2">
                  <c:v>98.529411764705884</c:v>
                </c:pt>
                <c:pt idx="3">
                  <c:v>93.548387096774164</c:v>
                </c:pt>
                <c:pt idx="4">
                  <c:v>98.571428571428555</c:v>
                </c:pt>
                <c:pt idx="5">
                  <c:v>95.714285714285722</c:v>
                </c:pt>
                <c:pt idx="6">
                  <c:v>97.826086956521721</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Лист1!$D$99:$D$105</c:f>
              <c:numCache>
                <c:formatCode>0</c:formatCode>
                <c:ptCount val="7"/>
                <c:pt idx="0">
                  <c:v>44.5</c:v>
                </c:pt>
                <c:pt idx="1">
                  <c:v>63</c:v>
                </c:pt>
                <c:pt idx="2">
                  <c:v>44</c:v>
                </c:pt>
                <c:pt idx="3">
                  <c:v>50</c:v>
                </c:pt>
                <c:pt idx="4">
                  <c:v>62.5</c:v>
                </c:pt>
                <c:pt idx="5">
                  <c:v>50</c:v>
                </c:pt>
                <c:pt idx="6">
                  <c:v>32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Лист1!$E$99:$E$105</c:f>
              <c:numCache>
                <c:formatCode>0</c:formatCode>
                <c:ptCount val="7"/>
                <c:pt idx="0">
                  <c:v>89.92063492063491</c:v>
                </c:pt>
                <c:pt idx="1">
                  <c:v>86.250000000000014</c:v>
                </c:pt>
                <c:pt idx="2">
                  <c:v>94.705882352941174</c:v>
                </c:pt>
                <c:pt idx="3">
                  <c:v>92.258064516129025</c:v>
                </c:pt>
                <c:pt idx="4">
                  <c:v>96.000000000000014</c:v>
                </c:pt>
                <c:pt idx="5">
                  <c:v>85.714285714285722</c:v>
                </c:pt>
                <c:pt idx="6">
                  <c:v>84.782608695652172</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Лист1!$F$99:$F$105</c:f>
              <c:numCache>
                <c:formatCode>0</c:formatCode>
                <c:ptCount val="7"/>
                <c:pt idx="0">
                  <c:v>93.611111111111114</c:v>
                </c:pt>
                <c:pt idx="1">
                  <c:v>84.444444444444471</c:v>
                </c:pt>
                <c:pt idx="2">
                  <c:v>98.235294117647072</c:v>
                </c:pt>
                <c:pt idx="3">
                  <c:v>90.322580645161281</c:v>
                </c:pt>
                <c:pt idx="4">
                  <c:v>94.285714285714292</c:v>
                </c:pt>
                <c:pt idx="5">
                  <c:v>92</c:v>
                </c:pt>
                <c:pt idx="6">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51909376"/>
        <c:axId val="51910912"/>
      </c:barChart>
      <c:catAx>
        <c:axId val="519093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10912"/>
        <c:crosses val="autoZero"/>
        <c:auto val="1"/>
        <c:lblAlgn val="ctr"/>
        <c:lblOffset val="100"/>
      </c:catAx>
      <c:valAx>
        <c:axId val="5191091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0937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Лист1!$B$98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Лист1!$B$99:$B$105</c:f>
              <c:numCache>
                <c:formatCode>0</c:formatCode>
                <c:ptCount val="7"/>
                <c:pt idx="0">
                  <c:v>72.670634920634896</c:v>
                </c:pt>
                <c:pt idx="1">
                  <c:v>78.138888888888857</c:v>
                </c:pt>
                <c:pt idx="2">
                  <c:v>83.278711484593828</c:v>
                </c:pt>
                <c:pt idx="3">
                  <c:v>69.840629800307241</c:v>
                </c:pt>
                <c:pt idx="4">
                  <c:v>76.452380952380935</c:v>
                </c:pt>
                <c:pt idx="5">
                  <c:v>80.857142857142847</c:v>
                </c:pt>
                <c:pt idx="6">
                  <c:v>60.903209109730831</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51943680"/>
        <c:axId val="52117504"/>
      </c:barChart>
      <c:catAx>
        <c:axId val="51943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17504"/>
        <c:crosses val="autoZero"/>
        <c:auto val="1"/>
        <c:lblAlgn val="ctr"/>
        <c:lblOffset val="100"/>
      </c:catAx>
      <c:valAx>
        <c:axId val="5211750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4368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085E-2"/>
          <c:w val="0.46024941055461333"/>
          <c:h val="0.58807420621179674"/>
        </c:manualLayout>
      </c:layout>
      <c:barChart>
        <c:barDir val="bar"/>
        <c:grouping val="clustered"/>
        <c:ser>
          <c:idx val="0"/>
          <c:order val="0"/>
          <c:tx>
            <c:strRef>
              <c:f>Лист1!$B$40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Лист1!$B$41:$B$48</c:f>
              <c:numCache>
                <c:formatCode>0</c:formatCode>
                <c:ptCount val="8"/>
                <c:pt idx="0">
                  <c:v>74.563492063492049</c:v>
                </c:pt>
                <c:pt idx="1">
                  <c:v>80.833333333333314</c:v>
                </c:pt>
                <c:pt idx="2">
                  <c:v>85.634920634920633</c:v>
                </c:pt>
                <c:pt idx="3">
                  <c:v>70.436507936507923</c:v>
                </c:pt>
                <c:pt idx="4">
                  <c:v>84.841269841269849</c:v>
                </c:pt>
                <c:pt idx="5">
                  <c:v>70.952380952380935</c:v>
                </c:pt>
                <c:pt idx="6">
                  <c:v>51.706349206349202</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Лист1!$C$40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Лист1!$C$41:$C$48</c:f>
              <c:numCache>
                <c:formatCode>0</c:formatCode>
                <c:ptCount val="8"/>
                <c:pt idx="0" formatCode="General">
                  <c:v>60</c:v>
                </c:pt>
                <c:pt idx="1">
                  <c:v>100</c:v>
                </c:pt>
                <c:pt idx="2" formatCode="General">
                  <c:v>90</c:v>
                </c:pt>
                <c:pt idx="3">
                  <c:v>100</c:v>
                </c:pt>
                <c:pt idx="4">
                  <c:v>90</c:v>
                </c:pt>
                <c:pt idx="5">
                  <c:v>90</c:v>
                </c:pt>
                <c:pt idx="6">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Лист1!$D$40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Лист1!$D$41:$D$48</c:f>
              <c:numCache>
                <c:formatCode>0</c:formatCode>
                <c:ptCount val="8"/>
                <c:pt idx="0">
                  <c:v>80.753968253968253</c:v>
                </c:pt>
                <c:pt idx="1">
                  <c:v>59.722222222222229</c:v>
                </c:pt>
                <c:pt idx="2">
                  <c:v>76.470588235294102</c:v>
                </c:pt>
                <c:pt idx="3">
                  <c:v>46.774193548387103</c:v>
                </c:pt>
                <c:pt idx="4">
                  <c:v>60.000000000000007</c:v>
                </c:pt>
                <c:pt idx="5">
                  <c:v>81.428571428571416</c:v>
                </c:pt>
                <c:pt idx="6">
                  <c:v>68.478260869565204</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52132096"/>
        <c:axId val="52146176"/>
      </c:barChart>
      <c:catAx>
        <c:axId val="52132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46176"/>
        <c:crosses val="autoZero"/>
        <c:auto val="1"/>
        <c:lblAlgn val="ctr"/>
        <c:lblOffset val="100"/>
      </c:catAx>
      <c:valAx>
        <c:axId val="5214617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32096"/>
        <c:crosses val="autoZero"/>
        <c:crossBetween val="between"/>
        <c:majorUnit val="20"/>
      </c:valAx>
      <c:spPr>
        <a:noFill/>
        <a:ln>
          <a:noFill/>
        </a:ln>
        <a:effectLst/>
      </c:spPr>
    </c:plotArea>
    <c:legend>
      <c:legendPos val="b"/>
      <c:layout>
        <c:manualLayout>
          <c:xMode val="edge"/>
          <c:yMode val="edge"/>
          <c:x val="5.4839244769376759E-2"/>
          <c:y val="0.7170020837769745"/>
          <c:w val="0.89032132088581017"/>
          <c:h val="0.2706488879554191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Лист1!$C$98</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Лист1!$C$99:$C$105</c:f>
              <c:numCache>
                <c:formatCode>0</c:formatCode>
                <c:ptCount val="7"/>
                <c:pt idx="0">
                  <c:v>93.452380952380778</c:v>
                </c:pt>
                <c:pt idx="1">
                  <c:v>92.361111111111114</c:v>
                </c:pt>
                <c:pt idx="2">
                  <c:v>98.529411764705884</c:v>
                </c:pt>
                <c:pt idx="3">
                  <c:v>93.548387096774007</c:v>
                </c:pt>
                <c:pt idx="4">
                  <c:v>98.571428571428456</c:v>
                </c:pt>
                <c:pt idx="5">
                  <c:v>95.714285714285722</c:v>
                </c:pt>
                <c:pt idx="6">
                  <c:v>97.826086956521522</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52178944"/>
        <c:axId val="52180480"/>
      </c:barChart>
      <c:catAx>
        <c:axId val="521789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80480"/>
        <c:crosses val="autoZero"/>
        <c:auto val="1"/>
        <c:lblAlgn val="ctr"/>
        <c:lblOffset val="100"/>
      </c:catAx>
      <c:valAx>
        <c:axId val="5218048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7894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39"/>
          <c:y val="1.8795378490379731E-2"/>
        </c:manualLayout>
      </c:layout>
      <c:spPr>
        <a:noFill/>
        <a:ln>
          <a:noFill/>
        </a:ln>
        <a:effectLst/>
      </c:spPr>
    </c:title>
    <c:plotArea>
      <c:layout>
        <c:manualLayout>
          <c:layoutTarget val="inner"/>
          <c:xMode val="edge"/>
          <c:yMode val="edge"/>
          <c:x val="0.50306955380577423"/>
          <c:y val="6.302647441455296E-2"/>
          <c:w val="0.44561111111111085"/>
          <c:h val="0.72983769085953931"/>
        </c:manualLayout>
      </c:layout>
      <c:barChart>
        <c:barDir val="bar"/>
        <c:grouping val="clustered"/>
        <c:ser>
          <c:idx val="0"/>
          <c:order val="0"/>
          <c:tx>
            <c:strRef>
              <c:f>Лист1!$E$40</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Лист1!$E$41:$E$47</c:f>
              <c:numCache>
                <c:formatCode>0</c:formatCode>
                <c:ptCount val="7"/>
                <c:pt idx="0">
                  <c:v>100</c:v>
                </c:pt>
                <c:pt idx="1">
                  <c:v>100</c:v>
                </c:pt>
                <c:pt idx="2">
                  <c:v>100</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Лист1!$F$40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Лист1!$A$41:$A$47</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Лист1!$F$41:$F$47</c:f>
              <c:numCache>
                <c:formatCode>0</c:formatCode>
                <c:ptCount val="7"/>
                <c:pt idx="0">
                  <c:v>93.452380952380778</c:v>
                </c:pt>
                <c:pt idx="1">
                  <c:v>92.361111111111114</c:v>
                </c:pt>
                <c:pt idx="2">
                  <c:v>98.529411764705884</c:v>
                </c:pt>
                <c:pt idx="3">
                  <c:v>93.548387096774007</c:v>
                </c:pt>
                <c:pt idx="4">
                  <c:v>98.571428571428456</c:v>
                </c:pt>
                <c:pt idx="5">
                  <c:v>91.428571428571388</c:v>
                </c:pt>
                <c:pt idx="6">
                  <c:v>95.65217391304337</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52222592"/>
        <c:axId val="52326784"/>
      </c:barChart>
      <c:catAx>
        <c:axId val="522225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326784"/>
        <c:crosses val="autoZero"/>
        <c:auto val="1"/>
        <c:lblAlgn val="ctr"/>
        <c:lblOffset val="100"/>
      </c:catAx>
      <c:valAx>
        <c:axId val="52326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222592"/>
        <c:crosses val="autoZero"/>
        <c:crossBetween val="between"/>
        <c:majorUnit val="20"/>
      </c:valAx>
      <c:spPr>
        <a:noFill/>
        <a:ln>
          <a:noFill/>
        </a:ln>
        <a:effectLst/>
      </c:spPr>
    </c:plotArea>
    <c:legend>
      <c:legendPos val="b"/>
      <c:layout>
        <c:manualLayout>
          <c:xMode val="edge"/>
          <c:yMode val="edge"/>
          <c:x val="6.852077865266841E-2"/>
          <c:y val="0.85413382838225349"/>
          <c:w val="0.86295822397200361"/>
          <c:h val="0.1354814829553462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48691255738132738"/>
          <c:y val="0.13560748279991094"/>
          <c:w val="0.47142868886131584"/>
          <c:h val="0.78113469851642892"/>
        </c:manualLayout>
      </c:layout>
      <c:barChart>
        <c:barDir val="bar"/>
        <c:grouping val="clustered"/>
        <c:ser>
          <c:idx val="0"/>
          <c:order val="0"/>
          <c:tx>
            <c:strRef>
              <c:f>Лист1!$D$98</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Лист1!$D$99:$D$105</c:f>
              <c:numCache>
                <c:formatCode>0</c:formatCode>
                <c:ptCount val="7"/>
                <c:pt idx="0">
                  <c:v>44.5</c:v>
                </c:pt>
                <c:pt idx="1">
                  <c:v>63</c:v>
                </c:pt>
                <c:pt idx="2">
                  <c:v>44</c:v>
                </c:pt>
                <c:pt idx="3">
                  <c:v>50</c:v>
                </c:pt>
                <c:pt idx="4">
                  <c:v>62.5</c:v>
                </c:pt>
                <c:pt idx="5">
                  <c:v>50</c:v>
                </c:pt>
                <c:pt idx="6">
                  <c:v>32</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52904320"/>
        <c:axId val="52905856"/>
      </c:barChart>
      <c:catAx>
        <c:axId val="529043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905856"/>
        <c:crosses val="autoZero"/>
        <c:auto val="1"/>
        <c:lblAlgn val="ctr"/>
        <c:lblOffset val="100"/>
      </c:catAx>
      <c:valAx>
        <c:axId val="5290585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90432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686417286972055"/>
          <c:y val="7.6872725964420033E-2"/>
          <c:w val="0.4955712049321333"/>
          <c:h val="0.67714507192010265"/>
        </c:manualLayout>
      </c:layout>
      <c:barChart>
        <c:barDir val="bar"/>
        <c:grouping val="clustered"/>
        <c:ser>
          <c:idx val="0"/>
          <c:order val="0"/>
          <c:tx>
            <c:strRef>
              <c:f>Лист1!$G$40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Лист1!$G$41:$G$48</c:f>
              <c:numCache>
                <c:formatCode>General</c:formatCode>
                <c:ptCount val="8"/>
                <c:pt idx="0" formatCode="0">
                  <c:v>20</c:v>
                </c:pt>
                <c:pt idx="1">
                  <c:v>20</c:v>
                </c:pt>
                <c:pt idx="2" formatCode="0">
                  <c:v>0</c:v>
                </c:pt>
                <c:pt idx="3">
                  <c:v>20</c:v>
                </c:pt>
                <c:pt idx="4" formatCode="0">
                  <c:v>80</c:v>
                </c:pt>
                <c:pt idx="5" formatCode="0">
                  <c:v>20</c:v>
                </c:pt>
                <c:pt idx="6" formatCode="0">
                  <c:v>20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Лист1!$H$40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Лист1!$H$41:$H$48</c:f>
              <c:numCache>
                <c:formatCode>General</c:formatCode>
                <c:ptCount val="8"/>
                <c:pt idx="0" formatCode="0">
                  <c:v>40</c:v>
                </c:pt>
                <c:pt idx="1">
                  <c:v>80</c:v>
                </c:pt>
                <c:pt idx="2" formatCode="0">
                  <c:v>60</c:v>
                </c:pt>
                <c:pt idx="3">
                  <c:v>60</c:v>
                </c:pt>
                <c:pt idx="4" formatCode="0">
                  <c:v>40</c:v>
                </c:pt>
                <c:pt idx="5" formatCode="0">
                  <c:v>60</c:v>
                </c:pt>
                <c:pt idx="6" formatCode="0">
                  <c:v>20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Лист1!$I$40</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Лист1!$A$41:$A$48</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Лист1!$I$41:$I$48</c:f>
              <c:numCache>
                <c:formatCode>0</c:formatCode>
                <c:ptCount val="8"/>
                <c:pt idx="0">
                  <c:v>75</c:v>
                </c:pt>
                <c:pt idx="1">
                  <c:v>83.333333333333258</c:v>
                </c:pt>
                <c:pt idx="2">
                  <c:v>66.666666666666657</c:v>
                </c:pt>
                <c:pt idx="3">
                  <c:v>66.666666666666657</c:v>
                </c:pt>
                <c:pt idx="4">
                  <c:v>75</c:v>
                </c:pt>
                <c:pt idx="5">
                  <c:v>66.666666666666657</c:v>
                </c:pt>
                <c:pt idx="6">
                  <c:v>60</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77737984"/>
        <c:axId val="77739520"/>
      </c:barChart>
      <c:catAx>
        <c:axId val="777379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39520"/>
        <c:crosses val="autoZero"/>
        <c:auto val="1"/>
        <c:lblAlgn val="ctr"/>
        <c:lblOffset val="100"/>
      </c:catAx>
      <c:valAx>
        <c:axId val="7773952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37984"/>
        <c:crosses val="autoZero"/>
        <c:crossBetween val="between"/>
      </c:valAx>
      <c:spPr>
        <a:noFill/>
        <a:ln>
          <a:noFill/>
        </a:ln>
        <a:effectLst/>
      </c:spPr>
    </c:plotArea>
    <c:legend>
      <c:legendPos val="b"/>
      <c:layout>
        <c:manualLayout>
          <c:xMode val="edge"/>
          <c:yMode val="edge"/>
          <c:x val="5.3375686608336241E-2"/>
          <c:y val="0.81701824243641752"/>
          <c:w val="0.89324842525461134"/>
          <c:h val="0.1725970689011827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Лист1!$E$98</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Лист1!$A$99:$A$105</c:f>
              <c:strCache>
                <c:ptCount val="7"/>
                <c:pt idx="0">
                  <c:v>МБОУ  Кыринская СОШ </c:v>
                </c:pt>
                <c:pt idx="1">
                  <c:v>МБОУ  Мангутская  СОШ</c:v>
                </c:pt>
                <c:pt idx="2">
                  <c:v>МБОУ  Кыринская  вечерняя  (сменная) общеобразовательная школа</c:v>
                </c:pt>
                <c:pt idx="3">
                  <c:v>МБОУ Алтанская СОШ     
</c:v>
                </c:pt>
                <c:pt idx="4">
                  <c:v>МБОУ  Билютуйская СОШ</c:v>
                </c:pt>
                <c:pt idx="5">
                  <c:v>МБОУ  Любавинская  СОШ</c:v>
                </c:pt>
                <c:pt idx="6">
                  <c:v>МБОУ Верхне-Ульхунская СОШ</c:v>
                </c:pt>
              </c:strCache>
            </c:strRef>
          </c:cat>
          <c:val>
            <c:numRef>
              <c:f>Лист1!$E$99:$E$105</c:f>
              <c:numCache>
                <c:formatCode>0</c:formatCode>
                <c:ptCount val="7"/>
                <c:pt idx="0">
                  <c:v>89.92063492063491</c:v>
                </c:pt>
                <c:pt idx="1">
                  <c:v>86.250000000000014</c:v>
                </c:pt>
                <c:pt idx="2">
                  <c:v>94.705882352941018</c:v>
                </c:pt>
                <c:pt idx="3">
                  <c:v>92.258064516128897</c:v>
                </c:pt>
                <c:pt idx="4">
                  <c:v>96.000000000000014</c:v>
                </c:pt>
                <c:pt idx="5">
                  <c:v>85.714285714285722</c:v>
                </c:pt>
                <c:pt idx="6">
                  <c:v>84.782608695652172</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77796864"/>
        <c:axId val="77798400"/>
      </c:barChart>
      <c:catAx>
        <c:axId val="77796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98400"/>
        <c:crosses val="autoZero"/>
        <c:auto val="1"/>
        <c:lblAlgn val="ctr"/>
        <c:lblOffset val="100"/>
      </c:catAx>
      <c:valAx>
        <c:axId val="777984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9686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C565-E579-4861-9DBB-2ED9E4AC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37</Pages>
  <Words>7224</Words>
  <Characters>41180</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41</cp:revision>
  <dcterms:created xsi:type="dcterms:W3CDTF">2021-07-15T13:20:00Z</dcterms:created>
  <dcterms:modified xsi:type="dcterms:W3CDTF">2022-10-25T09:24:00Z</dcterms:modified>
</cp:coreProperties>
</file>